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9BFCFC">
      <w:pPr>
        <w:snapToGrid w:val="0"/>
        <w:jc w:val="center"/>
        <w:rPr>
          <w:rFonts w:ascii="仿宋" w:hAnsi="仿宋" w:eastAsia="仿宋"/>
          <w:b/>
          <w:sz w:val="36"/>
          <w:szCs w:val="36"/>
        </w:rPr>
      </w:pPr>
      <w:bookmarkStart w:id="12" w:name="_GoBack"/>
      <w:bookmarkEnd w:id="12"/>
    </w:p>
    <w:p w14:paraId="26D128AB">
      <w:pPr>
        <w:spacing w:line="360" w:lineRule="auto"/>
        <w:jc w:val="center"/>
        <w:rPr>
          <w:rFonts w:ascii="宋体" w:hAnsi="宋体" w:cs="方正小标宋简体"/>
          <w:b/>
          <w:bCs w:val="0"/>
          <w:sz w:val="36"/>
          <w:szCs w:val="36"/>
        </w:rPr>
      </w:pPr>
      <w:r>
        <w:rPr>
          <w:rFonts w:hint="eastAsia" w:ascii="宋体" w:hAnsi="宋体" w:cs="方正小标宋简体"/>
          <w:b/>
          <w:bCs w:val="0"/>
          <w:sz w:val="36"/>
          <w:szCs w:val="36"/>
        </w:rPr>
        <w:t>四川</w:t>
      </w:r>
      <w:r>
        <w:rPr>
          <w:rFonts w:hint="eastAsia" w:ascii="宋体" w:hAnsi="宋体" w:cs="方正小标宋简体"/>
          <w:b/>
          <w:bCs w:val="0"/>
          <w:sz w:val="36"/>
          <w:szCs w:val="36"/>
          <w:lang w:eastAsia="zh-CN"/>
        </w:rPr>
        <w:t>雅眉乐</w:t>
      </w:r>
      <w:r>
        <w:rPr>
          <w:rFonts w:hint="eastAsia" w:ascii="宋体" w:hAnsi="宋体" w:cs="方正小标宋简体"/>
          <w:b/>
          <w:bCs w:val="0"/>
          <w:sz w:val="36"/>
          <w:szCs w:val="36"/>
        </w:rPr>
        <w:t>高速公路有限责任公司</w:t>
      </w:r>
    </w:p>
    <w:p w14:paraId="691AC750">
      <w:pPr>
        <w:jc w:val="center"/>
        <w:rPr>
          <w:rFonts w:hint="eastAsia" w:ascii="宋体" w:hAnsi="宋体" w:eastAsia="宋体" w:cs="宋体"/>
          <w:b/>
          <w:bCs w:val="0"/>
          <w:color w:val="000000"/>
          <w:w w:val="90"/>
          <w:sz w:val="32"/>
          <w:szCs w:val="32"/>
        </w:rPr>
      </w:pPr>
      <w:r>
        <w:rPr>
          <w:rFonts w:ascii="宋体" w:hAnsi="宋体" w:cs="方正小标宋简体"/>
          <w:b/>
          <w:bCs w:val="0"/>
          <w:sz w:val="36"/>
          <w:szCs w:val="36"/>
        </w:rPr>
        <w:t>安全生产标准化二级达标咨询</w:t>
      </w:r>
      <w:r>
        <w:rPr>
          <w:rFonts w:hint="eastAsia" w:ascii="宋体" w:hAnsi="宋体" w:cs="方正小标宋简体"/>
          <w:b/>
          <w:bCs w:val="0"/>
          <w:sz w:val="36"/>
          <w:szCs w:val="36"/>
        </w:rPr>
        <w:t>评价服务项目</w:t>
      </w:r>
    </w:p>
    <w:p w14:paraId="44E481ED">
      <w:pPr>
        <w:ind w:left="105" w:leftChars="50"/>
        <w:jc w:val="center"/>
        <w:rPr>
          <w:rFonts w:hint="eastAsia" w:ascii="宋体" w:hAnsi="宋体" w:eastAsia="宋体" w:cs="宋体"/>
          <w:color w:val="000000"/>
          <w:sz w:val="48"/>
        </w:rPr>
      </w:pPr>
    </w:p>
    <w:p w14:paraId="1A9245C2">
      <w:pPr>
        <w:tabs>
          <w:tab w:val="left" w:pos="6878"/>
        </w:tabs>
        <w:ind w:left="105" w:leftChars="50"/>
        <w:jc w:val="center"/>
        <w:rPr>
          <w:rFonts w:hint="eastAsia" w:ascii="宋体" w:hAnsi="宋体" w:eastAsia="宋体" w:cs="宋体"/>
          <w:color w:val="000000"/>
          <w:sz w:val="48"/>
        </w:rPr>
      </w:pPr>
    </w:p>
    <w:p w14:paraId="72F121EB">
      <w:pPr>
        <w:tabs>
          <w:tab w:val="left" w:pos="6878"/>
        </w:tabs>
        <w:ind w:left="105" w:leftChars="50"/>
        <w:jc w:val="left"/>
        <w:rPr>
          <w:rFonts w:hint="eastAsia" w:ascii="宋体" w:hAnsi="宋体" w:eastAsia="宋体" w:cs="宋体"/>
          <w:color w:val="000000"/>
          <w:sz w:val="48"/>
        </w:rPr>
      </w:pPr>
      <w:r>
        <w:rPr>
          <w:rFonts w:hint="eastAsia" w:ascii="宋体" w:hAnsi="宋体" w:eastAsia="宋体" w:cs="宋体"/>
          <w:color w:val="000000"/>
          <w:sz w:val="48"/>
        </w:rPr>
        <w:tab/>
      </w:r>
    </w:p>
    <w:p w14:paraId="037CDA5B">
      <w:pPr>
        <w:pStyle w:val="4"/>
        <w:ind w:left="105" w:leftChars="50"/>
        <w:jc w:val="center"/>
        <w:rPr>
          <w:rFonts w:hint="eastAsia" w:ascii="宋体" w:hAnsi="宋体" w:eastAsia="宋体" w:cs="宋体"/>
          <w:b/>
          <w:color w:val="000000"/>
          <w:sz w:val="84"/>
          <w:szCs w:val="84"/>
        </w:rPr>
      </w:pPr>
      <w:r>
        <w:rPr>
          <w:rFonts w:hint="eastAsia" w:hAnsi="宋体" w:cs="宋体"/>
          <w:b/>
          <w:color w:val="000000"/>
          <w:sz w:val="84"/>
          <w:szCs w:val="84"/>
          <w:lang w:eastAsia="zh-CN"/>
        </w:rPr>
        <w:t>比选</w:t>
      </w:r>
      <w:r>
        <w:rPr>
          <w:rFonts w:hint="eastAsia" w:ascii="宋体" w:hAnsi="宋体" w:eastAsia="宋体" w:cs="宋体"/>
          <w:b/>
          <w:color w:val="000000"/>
          <w:sz w:val="84"/>
          <w:szCs w:val="84"/>
        </w:rPr>
        <w:t>文件</w:t>
      </w:r>
    </w:p>
    <w:p w14:paraId="45210100">
      <w:pPr>
        <w:pStyle w:val="4"/>
        <w:ind w:left="105" w:leftChars="50"/>
        <w:jc w:val="center"/>
        <w:rPr>
          <w:rFonts w:hint="eastAsia" w:ascii="宋体" w:hAnsi="宋体" w:eastAsia="宋体" w:cs="宋体"/>
          <w:color w:val="000000"/>
          <w:sz w:val="36"/>
          <w:szCs w:val="36"/>
        </w:rPr>
      </w:pPr>
    </w:p>
    <w:p w14:paraId="7700DEFC">
      <w:pPr>
        <w:pStyle w:val="4"/>
        <w:ind w:left="105" w:leftChars="50"/>
        <w:jc w:val="center"/>
        <w:rPr>
          <w:rFonts w:hint="eastAsia" w:ascii="宋体" w:hAnsi="宋体" w:eastAsia="宋体" w:cs="宋体"/>
          <w:color w:val="000000"/>
          <w:sz w:val="36"/>
          <w:szCs w:val="36"/>
        </w:rPr>
      </w:pPr>
    </w:p>
    <w:p w14:paraId="720A3A4E">
      <w:pPr>
        <w:pStyle w:val="4"/>
        <w:ind w:left="105" w:leftChars="50"/>
        <w:jc w:val="center"/>
        <w:rPr>
          <w:rFonts w:hint="eastAsia" w:ascii="宋体" w:hAnsi="宋体" w:eastAsia="宋体" w:cs="宋体"/>
          <w:color w:val="000000"/>
          <w:sz w:val="36"/>
          <w:szCs w:val="36"/>
        </w:rPr>
      </w:pPr>
    </w:p>
    <w:p w14:paraId="695E8F43">
      <w:pPr>
        <w:pStyle w:val="4"/>
        <w:ind w:left="105" w:leftChars="50"/>
        <w:jc w:val="center"/>
        <w:rPr>
          <w:rFonts w:hint="eastAsia" w:ascii="宋体" w:hAnsi="宋体" w:eastAsia="宋体" w:cs="宋体"/>
          <w:color w:val="000000"/>
          <w:sz w:val="36"/>
          <w:szCs w:val="36"/>
        </w:rPr>
      </w:pPr>
    </w:p>
    <w:p w14:paraId="10E1FE6E">
      <w:pPr>
        <w:pStyle w:val="4"/>
        <w:ind w:left="105" w:leftChars="50"/>
        <w:jc w:val="center"/>
        <w:rPr>
          <w:rFonts w:hint="eastAsia" w:ascii="宋体" w:hAnsi="宋体" w:eastAsia="宋体" w:cs="宋体"/>
          <w:color w:val="000000"/>
          <w:sz w:val="36"/>
          <w:szCs w:val="36"/>
        </w:rPr>
      </w:pPr>
    </w:p>
    <w:p w14:paraId="76D5DC69">
      <w:pPr>
        <w:pStyle w:val="4"/>
        <w:rPr>
          <w:rFonts w:hint="eastAsia" w:ascii="宋体" w:hAnsi="宋体" w:eastAsia="宋体" w:cs="宋体"/>
          <w:color w:val="000000"/>
          <w:sz w:val="36"/>
          <w:szCs w:val="36"/>
        </w:rPr>
      </w:pPr>
    </w:p>
    <w:p w14:paraId="65A660E9">
      <w:pPr>
        <w:jc w:val="center"/>
        <w:rPr>
          <w:rFonts w:hint="eastAsia" w:ascii="宋体" w:hAnsi="宋体" w:eastAsia="宋体" w:cs="宋体"/>
          <w:b/>
          <w:color w:val="000000"/>
          <w:w w:val="90"/>
          <w:sz w:val="32"/>
          <w:szCs w:val="32"/>
        </w:rPr>
      </w:pPr>
      <w:r>
        <w:rPr>
          <w:rFonts w:hint="eastAsia" w:ascii="宋体" w:hAnsi="宋体" w:eastAsia="宋体" w:cs="宋体"/>
          <w:b/>
          <w:color w:val="000000"/>
          <w:w w:val="90"/>
          <w:sz w:val="32"/>
          <w:szCs w:val="32"/>
        </w:rPr>
        <w:t>四川</w:t>
      </w:r>
      <w:r>
        <w:rPr>
          <w:rFonts w:hint="eastAsia" w:ascii="宋体" w:hAnsi="宋体" w:cs="宋体"/>
          <w:b/>
          <w:color w:val="000000"/>
          <w:w w:val="90"/>
          <w:sz w:val="32"/>
          <w:szCs w:val="32"/>
          <w:lang w:eastAsia="zh-CN"/>
        </w:rPr>
        <w:t>雅眉乐</w:t>
      </w:r>
      <w:r>
        <w:rPr>
          <w:rFonts w:hint="eastAsia" w:ascii="宋体" w:hAnsi="宋体" w:eastAsia="宋体" w:cs="宋体"/>
          <w:b/>
          <w:color w:val="000000"/>
          <w:w w:val="90"/>
          <w:sz w:val="32"/>
          <w:szCs w:val="32"/>
        </w:rPr>
        <w:t>高速公路有限责任公司</w:t>
      </w:r>
    </w:p>
    <w:p w14:paraId="4078FBB0">
      <w:pPr>
        <w:jc w:val="center"/>
        <w:rPr>
          <w:rFonts w:hint="eastAsia" w:ascii="宋体" w:hAnsi="宋体" w:eastAsia="宋体" w:cs="宋体"/>
          <w:b/>
          <w:color w:val="000000"/>
          <w:w w:val="90"/>
          <w:sz w:val="32"/>
          <w:szCs w:val="32"/>
        </w:rPr>
      </w:pPr>
    </w:p>
    <w:p w14:paraId="07692E83">
      <w:pPr>
        <w:jc w:val="center"/>
        <w:rPr>
          <w:rFonts w:hint="eastAsia" w:ascii="宋体" w:hAnsi="宋体" w:eastAsia="宋体" w:cs="宋体"/>
          <w:b/>
          <w:color w:val="000000"/>
          <w:w w:val="90"/>
          <w:sz w:val="32"/>
          <w:szCs w:val="32"/>
        </w:rPr>
      </w:pPr>
      <w:r>
        <w:rPr>
          <w:rFonts w:hint="eastAsia" w:ascii="宋体" w:hAnsi="宋体" w:eastAsia="宋体" w:cs="宋体"/>
          <w:b/>
          <w:color w:val="000000"/>
          <w:w w:val="90"/>
          <w:sz w:val="32"/>
          <w:szCs w:val="32"/>
        </w:rPr>
        <w:t>二〇</w:t>
      </w:r>
      <w:r>
        <w:rPr>
          <w:rFonts w:hint="eastAsia" w:ascii="宋体" w:hAnsi="宋体" w:cs="宋体"/>
          <w:b/>
          <w:color w:val="000000"/>
          <w:w w:val="90"/>
          <w:sz w:val="32"/>
          <w:szCs w:val="32"/>
          <w:lang w:val="en-US" w:eastAsia="zh-CN"/>
        </w:rPr>
        <w:t>二五</w:t>
      </w:r>
      <w:r>
        <w:rPr>
          <w:rFonts w:hint="eastAsia" w:ascii="宋体" w:hAnsi="宋体" w:eastAsia="宋体" w:cs="宋体"/>
          <w:b/>
          <w:color w:val="000000"/>
          <w:w w:val="90"/>
          <w:sz w:val="32"/>
          <w:szCs w:val="32"/>
          <w:lang w:val="en-US" w:eastAsia="zh-CN"/>
        </w:rPr>
        <w:t>年</w:t>
      </w:r>
      <w:r>
        <w:rPr>
          <w:rFonts w:hint="eastAsia" w:ascii="宋体" w:hAnsi="宋体" w:cs="宋体"/>
          <w:b/>
          <w:color w:val="000000"/>
          <w:w w:val="90"/>
          <w:sz w:val="32"/>
          <w:szCs w:val="32"/>
          <w:lang w:val="en-US" w:eastAsia="zh-CN"/>
        </w:rPr>
        <w:t>三</w:t>
      </w:r>
      <w:r>
        <w:rPr>
          <w:rFonts w:hint="eastAsia" w:ascii="宋体" w:hAnsi="宋体" w:eastAsia="宋体" w:cs="宋体"/>
          <w:b/>
          <w:color w:val="000000"/>
          <w:w w:val="90"/>
          <w:sz w:val="32"/>
          <w:szCs w:val="32"/>
        </w:rPr>
        <w:t>月</w:t>
      </w:r>
    </w:p>
    <w:p w14:paraId="0DFF89B7">
      <w:pPr>
        <w:jc w:val="center"/>
        <w:rPr>
          <w:rFonts w:hint="eastAsia" w:ascii="宋体" w:hAnsi="宋体" w:eastAsia="宋体" w:cs="宋体"/>
          <w:b/>
          <w:color w:val="000000"/>
          <w:w w:val="90"/>
          <w:sz w:val="32"/>
          <w:szCs w:val="32"/>
        </w:rPr>
      </w:pPr>
    </w:p>
    <w:p w14:paraId="538077BA">
      <w:pPr>
        <w:jc w:val="center"/>
        <w:rPr>
          <w:rFonts w:hint="eastAsia" w:ascii="宋体" w:hAnsi="宋体" w:eastAsia="宋体" w:cs="宋体"/>
          <w:b/>
          <w:color w:val="000000"/>
          <w:w w:val="90"/>
          <w:sz w:val="32"/>
          <w:szCs w:val="32"/>
        </w:rPr>
      </w:pPr>
    </w:p>
    <w:p w14:paraId="6D1C9D91">
      <w:pPr>
        <w:jc w:val="center"/>
        <w:rPr>
          <w:rFonts w:hint="eastAsia" w:ascii="宋体" w:hAnsi="宋体" w:eastAsia="宋体" w:cs="宋体"/>
          <w:b/>
          <w:color w:val="000000"/>
          <w:w w:val="90"/>
          <w:sz w:val="32"/>
          <w:szCs w:val="32"/>
        </w:rPr>
      </w:pPr>
    </w:p>
    <w:p w14:paraId="092E3932">
      <w:pPr>
        <w:pStyle w:val="21"/>
        <w:jc w:val="center"/>
        <w:rPr>
          <w:rFonts w:hint="eastAsia" w:ascii="宋体" w:hAnsi="宋体" w:eastAsia="宋体" w:cs="宋体"/>
          <w:color w:val="auto"/>
          <w:sz w:val="48"/>
          <w:lang w:val="zh-CN"/>
        </w:rPr>
      </w:pPr>
      <w:r>
        <w:rPr>
          <w:rFonts w:hint="eastAsia" w:ascii="宋体" w:hAnsi="宋体" w:eastAsia="宋体" w:cs="宋体"/>
          <w:color w:val="auto"/>
          <w:sz w:val="48"/>
          <w:lang w:val="zh-CN"/>
        </w:rPr>
        <w:t>目 录</w:t>
      </w:r>
    </w:p>
    <w:p w14:paraId="24893195">
      <w:pPr>
        <w:rPr>
          <w:rFonts w:hint="eastAsia" w:ascii="宋体" w:hAnsi="宋体" w:eastAsia="宋体" w:cs="宋体"/>
          <w:lang w:val="zh-CN"/>
        </w:rPr>
      </w:pPr>
    </w:p>
    <w:p w14:paraId="27FD9315">
      <w:pPr>
        <w:pStyle w:val="7"/>
        <w:tabs>
          <w:tab w:val="left" w:pos="930"/>
        </w:tabs>
        <w:rPr>
          <w:rFonts w:hint="eastAsia" w:ascii="宋体" w:hAnsi="宋体" w:eastAsia="宋体" w:cs="宋体"/>
          <w:b w:val="0"/>
          <w:sz w:val="30"/>
          <w:szCs w:val="30"/>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 TOC \o "1-3" \h \z \u </w:instrText>
      </w:r>
      <w:r>
        <w:rPr>
          <w:rFonts w:hint="eastAsia" w:ascii="宋体" w:hAnsi="宋体" w:eastAsia="宋体" w:cs="宋体"/>
          <w:b w:val="0"/>
          <w:sz w:val="30"/>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"_Toc53393985" </w:instrText>
      </w:r>
      <w:r>
        <w:rPr>
          <w:rFonts w:hint="eastAsia" w:ascii="宋体" w:hAnsi="宋体" w:eastAsia="宋体" w:cs="宋体"/>
        </w:rPr>
        <w:fldChar w:fldCharType="separate"/>
      </w:r>
      <w:r>
        <w:rPr>
          <w:rStyle w:val="13"/>
          <w:rFonts w:hint="eastAsia" w:ascii="宋体" w:hAnsi="宋体" w:eastAsia="宋体" w:cs="宋体"/>
          <w:b w:val="0"/>
          <w:sz w:val="30"/>
          <w:szCs w:val="30"/>
        </w:rPr>
        <w:t>第一章</w:t>
      </w:r>
      <w:r>
        <w:rPr>
          <w:rFonts w:hint="eastAsia" w:ascii="宋体" w:hAnsi="宋体" w:eastAsia="宋体" w:cs="宋体"/>
          <w:b w:val="0"/>
          <w:sz w:val="30"/>
          <w:szCs w:val="30"/>
        </w:rPr>
        <w:tab/>
      </w:r>
      <w:r>
        <w:rPr>
          <w:rStyle w:val="13"/>
          <w:rFonts w:hint="eastAsia" w:ascii="宋体" w:hAnsi="宋体" w:eastAsia="宋体" w:cs="宋体"/>
          <w:b w:val="0"/>
          <w:sz w:val="30"/>
          <w:szCs w:val="30"/>
        </w:rPr>
        <w:t>公告</w:t>
      </w:r>
      <w:r>
        <w:rPr>
          <w:rFonts w:hint="eastAsia" w:ascii="宋体" w:hAnsi="宋体" w:eastAsia="宋体" w:cs="宋体"/>
          <w:b w:val="0"/>
          <w:sz w:val="30"/>
          <w:szCs w:val="30"/>
        </w:rPr>
        <w:tab/>
      </w:r>
      <w:r>
        <w:rPr>
          <w:rFonts w:hint="eastAsia" w:ascii="宋体" w:hAnsi="宋体" w:eastAsia="宋体" w:cs="宋体"/>
          <w:b w:val="0"/>
          <w:sz w:val="30"/>
          <w:szCs w:val="30"/>
          <w:lang w:val="en-US" w:eastAsia="zh-CN"/>
        </w:rPr>
        <w:t>2</w:t>
      </w:r>
      <w:r>
        <w:rPr>
          <w:rFonts w:hint="eastAsia" w:ascii="宋体" w:hAnsi="宋体" w:eastAsia="宋体" w:cs="宋体"/>
          <w:b w:val="0"/>
          <w:sz w:val="30"/>
          <w:szCs w:val="30"/>
        </w:rPr>
        <w:fldChar w:fldCharType="end"/>
      </w:r>
    </w:p>
    <w:p w14:paraId="62A2661B">
      <w:pPr>
        <w:pStyle w:val="7"/>
        <w:rPr>
          <w:rFonts w:hint="eastAsia" w:ascii="宋体" w:hAnsi="宋体" w:eastAsia="宋体" w:cs="宋体"/>
          <w:b w:val="0"/>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"_Toc53393986" </w:instrText>
      </w:r>
      <w:r>
        <w:rPr>
          <w:rFonts w:hint="eastAsia" w:ascii="宋体" w:hAnsi="宋体" w:eastAsia="宋体" w:cs="宋体"/>
        </w:rPr>
        <w:fldChar w:fldCharType="separate"/>
      </w:r>
      <w:r>
        <w:rPr>
          <w:rStyle w:val="13"/>
          <w:rFonts w:hint="eastAsia" w:ascii="宋体" w:hAnsi="宋体" w:eastAsia="宋体" w:cs="宋体"/>
          <w:b w:val="0"/>
          <w:sz w:val="30"/>
          <w:szCs w:val="30"/>
        </w:rPr>
        <w:t>第二章 报价须知</w:t>
      </w:r>
      <w:r>
        <w:rPr>
          <w:rFonts w:hint="eastAsia" w:ascii="宋体" w:hAnsi="宋体" w:eastAsia="宋体" w:cs="宋体"/>
          <w:b w:val="0"/>
          <w:sz w:val="30"/>
          <w:szCs w:val="30"/>
        </w:rPr>
        <w:tab/>
      </w:r>
      <w:r>
        <w:rPr>
          <w:rFonts w:hint="eastAsia" w:ascii="宋体" w:hAnsi="宋体" w:eastAsia="宋体" w:cs="宋体"/>
          <w:b w:val="0"/>
          <w:sz w:val="30"/>
          <w:szCs w:val="30"/>
          <w:lang w:val="en-US" w:eastAsia="zh-CN"/>
        </w:rPr>
        <w:t>5</w:t>
      </w:r>
      <w:r>
        <w:rPr>
          <w:rFonts w:hint="eastAsia" w:ascii="宋体" w:hAnsi="宋体" w:eastAsia="宋体" w:cs="宋体"/>
          <w:b w:val="0"/>
          <w:sz w:val="30"/>
          <w:szCs w:val="30"/>
        </w:rPr>
        <w:fldChar w:fldCharType="end"/>
      </w:r>
    </w:p>
    <w:p w14:paraId="26325DB8">
      <w:pPr>
        <w:pStyle w:val="7"/>
        <w:rPr>
          <w:rFonts w:hint="eastAsia" w:ascii="宋体" w:hAnsi="宋体" w:eastAsia="宋体" w:cs="宋体"/>
          <w:b w:val="0"/>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"_Toc53393987" </w:instrText>
      </w:r>
      <w:r>
        <w:rPr>
          <w:rFonts w:hint="eastAsia" w:ascii="宋体" w:hAnsi="宋体" w:eastAsia="宋体" w:cs="宋体"/>
        </w:rPr>
        <w:fldChar w:fldCharType="separate"/>
      </w:r>
      <w:r>
        <w:rPr>
          <w:rStyle w:val="13"/>
          <w:rFonts w:hint="eastAsia" w:ascii="宋体" w:hAnsi="宋体" w:eastAsia="宋体" w:cs="宋体"/>
          <w:b w:val="0"/>
          <w:bCs/>
          <w:kern w:val="44"/>
          <w:sz w:val="30"/>
          <w:szCs w:val="30"/>
        </w:rPr>
        <w:t>第三章 评审办法</w:t>
      </w:r>
      <w:r>
        <w:rPr>
          <w:rFonts w:hint="eastAsia" w:ascii="宋体" w:hAnsi="宋体" w:eastAsia="宋体" w:cs="宋体"/>
          <w:b w:val="0"/>
          <w:sz w:val="30"/>
          <w:szCs w:val="30"/>
        </w:rPr>
        <w:tab/>
      </w:r>
      <w:r>
        <w:rPr>
          <w:rFonts w:hint="eastAsia" w:ascii="宋体" w:hAnsi="宋体" w:eastAsia="宋体" w:cs="宋体"/>
          <w:b w:val="0"/>
          <w:sz w:val="30"/>
          <w:szCs w:val="30"/>
          <w:lang w:val="en-US" w:eastAsia="zh-CN"/>
        </w:rPr>
        <w:t>7</w:t>
      </w:r>
      <w:r>
        <w:rPr>
          <w:rFonts w:hint="eastAsia" w:ascii="宋体" w:hAnsi="宋体" w:eastAsia="宋体" w:cs="宋体"/>
          <w:b w:val="0"/>
          <w:sz w:val="30"/>
          <w:szCs w:val="30"/>
        </w:rPr>
        <w:fldChar w:fldCharType="end"/>
      </w:r>
    </w:p>
    <w:p w14:paraId="070DDB36">
      <w:pPr>
        <w:pStyle w:val="7"/>
        <w:rPr>
          <w:rFonts w:hint="eastAsia" w:ascii="宋体" w:hAnsi="宋体" w:eastAsia="宋体" w:cs="宋体"/>
          <w:b w:val="0"/>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"_Toc53393990" </w:instrText>
      </w:r>
      <w:r>
        <w:rPr>
          <w:rFonts w:hint="eastAsia" w:ascii="宋体" w:hAnsi="宋体" w:eastAsia="宋体" w:cs="宋体"/>
        </w:rPr>
        <w:fldChar w:fldCharType="separate"/>
      </w:r>
      <w:r>
        <w:rPr>
          <w:rStyle w:val="13"/>
          <w:rFonts w:hint="eastAsia" w:ascii="宋体" w:hAnsi="宋体" w:eastAsia="宋体" w:cs="宋体"/>
          <w:b w:val="0"/>
          <w:sz w:val="30"/>
          <w:szCs w:val="30"/>
        </w:rPr>
        <w:t>第四章 报价文件格式</w:t>
      </w:r>
      <w:r>
        <w:rPr>
          <w:rFonts w:hint="eastAsia" w:ascii="宋体" w:hAnsi="宋体" w:eastAsia="宋体" w:cs="宋体"/>
          <w:b w:val="0"/>
          <w:sz w:val="30"/>
          <w:szCs w:val="30"/>
        </w:rPr>
        <w:tab/>
      </w: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 PAGEREF _Toc53393990 \h </w:instrText>
      </w:r>
      <w:r>
        <w:rPr>
          <w:rFonts w:hint="eastAsia" w:ascii="宋体" w:hAnsi="宋体" w:eastAsia="宋体" w:cs="宋体"/>
          <w:b w:val="0"/>
          <w:sz w:val="30"/>
          <w:szCs w:val="30"/>
        </w:rPr>
        <w:fldChar w:fldCharType="separate"/>
      </w:r>
      <w:r>
        <w:rPr>
          <w:rFonts w:hint="eastAsia" w:ascii="宋体" w:hAnsi="宋体" w:eastAsia="宋体" w:cs="宋体"/>
          <w:b w:val="0"/>
          <w:sz w:val="30"/>
          <w:szCs w:val="30"/>
        </w:rPr>
        <w:t>11</w:t>
      </w:r>
      <w:r>
        <w:rPr>
          <w:rFonts w:hint="eastAsia" w:ascii="宋体" w:hAnsi="宋体" w:eastAsia="宋体" w:cs="宋体"/>
          <w:b w:val="0"/>
          <w:sz w:val="30"/>
          <w:szCs w:val="30"/>
        </w:rPr>
        <w:fldChar w:fldCharType="end"/>
      </w:r>
      <w:r>
        <w:rPr>
          <w:rFonts w:hint="eastAsia" w:ascii="宋体" w:hAnsi="宋体" w:eastAsia="宋体" w:cs="宋体"/>
          <w:b w:val="0"/>
          <w:sz w:val="30"/>
          <w:szCs w:val="30"/>
        </w:rPr>
        <w:fldChar w:fldCharType="end"/>
      </w:r>
    </w:p>
    <w:p w14:paraId="4B15AF72">
      <w:pPr>
        <w:jc w:val="center"/>
        <w:rPr>
          <w:rFonts w:hint="eastAsia" w:ascii="宋体" w:hAnsi="宋体" w:eastAsia="宋体" w:cs="宋体"/>
          <w:b/>
          <w:color w:val="000000"/>
          <w:w w:val="90"/>
          <w:sz w:val="32"/>
          <w:szCs w:val="32"/>
        </w:rPr>
        <w:sectPr>
          <w:footerReference r:id="rId5" w:type="first"/>
          <w:footerReference r:id="rId3" w:type="default"/>
          <w:footerReference r:id="rId4" w:type="even"/>
          <w:pgSz w:w="11906" w:h="16838"/>
          <w:pgMar w:top="1440" w:right="1423" w:bottom="1440" w:left="1520" w:header="851" w:footer="992" w:gutter="0"/>
          <w:pgNumType w:start="0"/>
          <w:cols w:space="720" w:num="1"/>
          <w:titlePg/>
          <w:docGrid w:type="lines" w:linePitch="381" w:charSpace="0"/>
        </w:sectPr>
      </w:pPr>
      <w:r>
        <w:rPr>
          <w:rFonts w:hint="eastAsia" w:ascii="宋体" w:hAnsi="宋体" w:eastAsia="宋体" w:cs="宋体"/>
          <w:bCs/>
          <w:sz w:val="30"/>
          <w:szCs w:val="30"/>
          <w:lang w:val="zh-CN"/>
        </w:rPr>
        <w:fldChar w:fldCharType="end"/>
      </w:r>
    </w:p>
    <w:p w14:paraId="4E0D3E27">
      <w:pPr>
        <w:snapToGrid w:val="0"/>
        <w:jc w:val="center"/>
        <w:rPr>
          <w:rFonts w:ascii="方正小标宋简体" w:hAnsi="黑体" w:eastAsia="方正小标宋简体"/>
          <w:b/>
          <w:bCs/>
          <w:sz w:val="36"/>
          <w:szCs w:val="36"/>
        </w:rPr>
      </w:pPr>
      <w:r>
        <w:rPr>
          <w:rFonts w:ascii="方正小标宋简体" w:hAnsi="黑体" w:eastAsia="方正小标宋简体"/>
          <w:b/>
          <w:bCs/>
          <w:sz w:val="36"/>
          <w:szCs w:val="36"/>
        </w:rPr>
        <w:t>四川雅眉乐高速公路有限责任公司</w:t>
      </w:r>
    </w:p>
    <w:p w14:paraId="0D50C43F">
      <w:pPr>
        <w:snapToGrid w:val="0"/>
        <w:jc w:val="center"/>
        <w:rPr>
          <w:rFonts w:hint="eastAsia" w:ascii="方正小标宋简体" w:hAnsi="黑体" w:eastAsia="方正小标宋简体" w:cs="Times New Roman"/>
          <w:b/>
          <w:bCs/>
          <w:sz w:val="36"/>
          <w:szCs w:val="36"/>
        </w:rPr>
      </w:pPr>
      <w:r>
        <w:rPr>
          <w:rFonts w:ascii="方正小标宋简体" w:hAnsi="黑体" w:eastAsia="方正小标宋简体" w:cs="Times New Roman"/>
          <w:b/>
          <w:bCs/>
          <w:sz w:val="36"/>
          <w:szCs w:val="36"/>
        </w:rPr>
        <w:t>安全生产标准化二级达标咨询</w:t>
      </w:r>
      <w:r>
        <w:rPr>
          <w:rFonts w:hint="eastAsia" w:ascii="方正小标宋简体" w:hAnsi="黑体" w:eastAsia="方正小标宋简体" w:cs="Times New Roman"/>
          <w:b/>
          <w:bCs/>
          <w:sz w:val="36"/>
          <w:szCs w:val="36"/>
        </w:rPr>
        <w:t>评价服务项目</w:t>
      </w:r>
    </w:p>
    <w:p w14:paraId="4DFDEF4E">
      <w:pPr>
        <w:snapToGrid w:val="0"/>
        <w:jc w:val="center"/>
        <w:rPr>
          <w:rFonts w:ascii="方正小标宋简体" w:hAnsi="黑体" w:eastAsia="方正小标宋简体" w:cs="Times New Roman"/>
          <w:b/>
          <w:bCs/>
          <w:sz w:val="36"/>
          <w:szCs w:val="36"/>
        </w:rPr>
      </w:pPr>
      <w:r>
        <w:rPr>
          <w:rFonts w:hint="eastAsia" w:ascii="方正小标宋简体" w:hAnsi="黑体" w:eastAsia="方正小标宋简体" w:cs="Times New Roman"/>
          <w:b/>
          <w:bCs/>
          <w:sz w:val="36"/>
          <w:szCs w:val="36"/>
          <w:lang w:eastAsia="zh-CN"/>
        </w:rPr>
        <w:t>比选</w:t>
      </w:r>
      <w:r>
        <w:rPr>
          <w:rFonts w:hint="eastAsia" w:ascii="方正小标宋简体" w:hAnsi="黑体" w:eastAsia="方正小标宋简体" w:cs="Times New Roman"/>
          <w:b/>
          <w:bCs/>
          <w:sz w:val="36"/>
          <w:szCs w:val="36"/>
        </w:rPr>
        <w:t>公告</w:t>
      </w:r>
    </w:p>
    <w:p w14:paraId="4BDA77CA">
      <w:pPr>
        <w:autoSpaceDE w:val="0"/>
        <w:autoSpaceDN w:val="0"/>
        <w:spacing w:line="360" w:lineRule="auto"/>
        <w:ind w:firstLine="560" w:firstLineChars="200"/>
        <w:rPr>
          <w:rFonts w:ascii="仿宋" w:hAnsi="仿宋" w:eastAsia="仿宋" w:cs="仿宋_GB2312"/>
          <w:color w:val="000000"/>
          <w:sz w:val="28"/>
          <w:szCs w:val="28"/>
        </w:rPr>
      </w:pPr>
    </w:p>
    <w:p w14:paraId="1C6B2DDE">
      <w:p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四川雅眉乐高速公路有限责任公司拟就安全生产标准化二级达标咨询评价服务项目面向社会公开</w:t>
      </w:r>
      <w:r>
        <w:rPr>
          <w:rFonts w:hint="eastAsia" w:ascii="宋体" w:hAnsi="宋体" w:cs="宋体"/>
          <w:sz w:val="32"/>
          <w:szCs w:val="32"/>
          <w:lang w:eastAsia="zh-CN"/>
        </w:rPr>
        <w:t>比选</w:t>
      </w:r>
      <w:r>
        <w:rPr>
          <w:rFonts w:hint="eastAsia" w:ascii="宋体" w:hAnsi="宋体" w:eastAsia="宋体" w:cs="宋体"/>
          <w:sz w:val="32"/>
          <w:szCs w:val="32"/>
          <w:lang w:eastAsia="zh-CN"/>
        </w:rPr>
        <w:t>，诚邀符合本次</w:t>
      </w:r>
      <w:r>
        <w:rPr>
          <w:rFonts w:hint="eastAsia" w:ascii="宋体" w:hAnsi="宋体" w:cs="宋体"/>
          <w:sz w:val="32"/>
          <w:szCs w:val="32"/>
          <w:lang w:eastAsia="zh-CN"/>
        </w:rPr>
        <w:t>比选</w:t>
      </w:r>
      <w:r>
        <w:rPr>
          <w:rFonts w:hint="eastAsia" w:ascii="宋体" w:hAnsi="宋体" w:eastAsia="宋体" w:cs="宋体"/>
          <w:sz w:val="32"/>
          <w:szCs w:val="32"/>
          <w:lang w:eastAsia="zh-CN"/>
        </w:rPr>
        <w:t>要求的单位参加该项目报价。现公告如下：</w:t>
      </w:r>
    </w:p>
    <w:p w14:paraId="76CB59D7">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一、项目</w:t>
      </w:r>
      <w:r>
        <w:rPr>
          <w:rFonts w:hint="eastAsia" w:ascii="宋体" w:hAnsi="宋体" w:eastAsia="宋体" w:cs="宋体"/>
          <w:b/>
          <w:bCs/>
          <w:sz w:val="32"/>
          <w:szCs w:val="32"/>
          <w:lang w:eastAsia="zh-CN"/>
        </w:rPr>
        <w:t>名称</w:t>
      </w:r>
    </w:p>
    <w:p w14:paraId="252FDC41">
      <w:p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四川雅眉乐高速公路有限责任公司安全生产标准化二级达标咨询评价服务项目</w:t>
      </w:r>
    </w:p>
    <w:p w14:paraId="1E56E63C">
      <w:pPr>
        <w:spacing w:line="560" w:lineRule="exact"/>
        <w:ind w:firstLine="643" w:firstLineChars="200"/>
        <w:rPr>
          <w:rFonts w:hint="eastAsia" w:ascii="宋体" w:hAnsi="宋体" w:eastAsia="宋体" w:cs="宋体"/>
          <w:b/>
          <w:bCs w:val="0"/>
          <w:sz w:val="32"/>
          <w:szCs w:val="32"/>
        </w:rPr>
      </w:pPr>
      <w:r>
        <w:rPr>
          <w:rFonts w:hint="eastAsia" w:ascii="宋体" w:hAnsi="宋体" w:eastAsia="宋体" w:cs="宋体"/>
          <w:b/>
          <w:bCs w:val="0"/>
          <w:sz w:val="32"/>
          <w:szCs w:val="32"/>
        </w:rPr>
        <w:t>二、项目限价</w:t>
      </w:r>
    </w:p>
    <w:p w14:paraId="469D9561">
      <w:pPr>
        <w:spacing w:line="560" w:lineRule="exact"/>
        <w:ind w:firstLine="645"/>
        <w:rPr>
          <w:rFonts w:hint="eastAsia" w:ascii="宋体" w:hAnsi="宋体" w:eastAsia="宋体" w:cs="宋体"/>
          <w:sz w:val="32"/>
          <w:szCs w:val="32"/>
        </w:rPr>
      </w:pPr>
      <w:r>
        <w:rPr>
          <w:rFonts w:hint="eastAsia" w:ascii="宋体" w:hAnsi="宋体" w:eastAsia="宋体" w:cs="宋体"/>
          <w:sz w:val="32"/>
          <w:szCs w:val="32"/>
        </w:rPr>
        <w:t>本项目限价为</w:t>
      </w:r>
      <w:r>
        <w:rPr>
          <w:rFonts w:hint="eastAsia" w:ascii="宋体" w:hAnsi="宋体" w:cs="宋体"/>
          <w:color w:val="auto"/>
          <w:sz w:val="32"/>
          <w:szCs w:val="32"/>
          <w:lang w:val="en-US" w:eastAsia="zh-CN"/>
        </w:rPr>
        <w:t>15</w:t>
      </w:r>
      <w:r>
        <w:rPr>
          <w:rFonts w:hint="eastAsia" w:ascii="宋体" w:hAnsi="宋体" w:eastAsia="宋体" w:cs="宋体"/>
          <w:color w:val="auto"/>
          <w:sz w:val="32"/>
          <w:szCs w:val="32"/>
        </w:rPr>
        <w:t>0000元</w:t>
      </w:r>
      <w:r>
        <w:rPr>
          <w:rFonts w:hint="eastAsia" w:ascii="宋体" w:hAnsi="宋体" w:eastAsia="宋体" w:cs="宋体"/>
          <w:sz w:val="32"/>
          <w:szCs w:val="32"/>
        </w:rPr>
        <w:t>（大写：人民币</w:t>
      </w:r>
      <w:r>
        <w:rPr>
          <w:rFonts w:hint="eastAsia" w:ascii="宋体" w:hAnsi="宋体" w:cs="宋体"/>
          <w:sz w:val="32"/>
          <w:szCs w:val="32"/>
          <w:lang w:val="en-US" w:eastAsia="zh-CN"/>
        </w:rPr>
        <w:t>壹</w:t>
      </w:r>
      <w:r>
        <w:rPr>
          <w:rFonts w:hint="eastAsia" w:ascii="宋体" w:hAnsi="宋体" w:eastAsia="宋体" w:cs="宋体"/>
          <w:sz w:val="32"/>
          <w:szCs w:val="32"/>
        </w:rPr>
        <w:t>拾</w:t>
      </w:r>
      <w:r>
        <w:rPr>
          <w:rFonts w:hint="eastAsia" w:ascii="宋体" w:hAnsi="宋体" w:cs="宋体"/>
          <w:sz w:val="32"/>
          <w:szCs w:val="32"/>
          <w:lang w:val="en-US" w:eastAsia="zh-CN"/>
        </w:rPr>
        <w:t>伍</w:t>
      </w:r>
      <w:r>
        <w:rPr>
          <w:rFonts w:hint="eastAsia" w:ascii="宋体" w:hAnsi="宋体" w:eastAsia="宋体" w:cs="宋体"/>
          <w:sz w:val="32"/>
          <w:szCs w:val="32"/>
        </w:rPr>
        <w:t>万元整）。</w:t>
      </w:r>
    </w:p>
    <w:p w14:paraId="1DC6EE32">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eastAsia="zh-CN"/>
        </w:rPr>
        <w:t>三</w:t>
      </w:r>
      <w:r>
        <w:rPr>
          <w:rFonts w:hint="eastAsia" w:ascii="宋体" w:hAnsi="宋体" w:eastAsia="宋体" w:cs="宋体"/>
          <w:b/>
          <w:bCs w:val="0"/>
          <w:sz w:val="32"/>
          <w:szCs w:val="32"/>
        </w:rPr>
        <w:t>、报价人的资质要求</w:t>
      </w:r>
    </w:p>
    <w:p w14:paraId="1609DDED">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（一）资格：具有安全（技术）咨询经营范围的独立法人企业（不包括外商独资企业和中方拥有股权未超过50%的中外合资企业）、事业单位或其他组织。</w:t>
      </w:r>
    </w:p>
    <w:p w14:paraId="537532DA">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（二）具有交通运输行业安全生产标准化评价机构二级及以上资质（</w:t>
      </w:r>
      <w:r>
        <w:rPr>
          <w:rFonts w:hint="eastAsia" w:ascii="宋体" w:hAnsi="宋体" w:eastAsia="宋体" w:cs="宋体"/>
          <w:sz w:val="32"/>
          <w:szCs w:val="32"/>
          <w:lang w:val="en-US" w:eastAsia="zh-CN"/>
        </w:rPr>
        <w:t>收费公路运营</w:t>
      </w:r>
      <w:r>
        <w:rPr>
          <w:rFonts w:hint="eastAsia" w:ascii="宋体" w:hAnsi="宋体" w:eastAsia="宋体" w:cs="宋体"/>
          <w:sz w:val="32"/>
          <w:szCs w:val="32"/>
        </w:rPr>
        <w:t>）。（</w:t>
      </w:r>
      <w:r>
        <w:rPr>
          <w:rFonts w:hint="eastAsia" w:ascii="宋体" w:hAnsi="宋体" w:eastAsia="宋体" w:cs="宋体"/>
          <w:sz w:val="32"/>
          <w:szCs w:val="32"/>
          <w:lang w:val="en-US" w:eastAsia="zh-CN"/>
        </w:rPr>
        <w:t>收费公路运营</w:t>
      </w:r>
      <w:r>
        <w:rPr>
          <w:rFonts w:hint="eastAsia" w:ascii="宋体" w:hAnsi="宋体" w:eastAsia="宋体" w:cs="宋体"/>
          <w:sz w:val="32"/>
          <w:szCs w:val="32"/>
        </w:rPr>
        <w:t>行业安全生产标准化评价机构二级资质具体提供《关于四川省交通运输企业安全生产标准化评价机构备案情况的公示文件》并加盖单位公章，一级资质提供交通运输部颁发的资质证书复印件并加盖单位公章）。</w:t>
      </w:r>
    </w:p>
    <w:p w14:paraId="52832FB6">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（三）业绩：报价人近</w:t>
      </w:r>
      <w:r>
        <w:rPr>
          <w:rFonts w:hint="eastAsia" w:ascii="宋体" w:hAnsi="宋体" w:cs="宋体"/>
          <w:sz w:val="32"/>
          <w:szCs w:val="32"/>
          <w:lang w:val="en-US" w:eastAsia="zh-CN"/>
        </w:rPr>
        <w:t>五</w:t>
      </w:r>
      <w:r>
        <w:rPr>
          <w:rFonts w:hint="eastAsia" w:ascii="宋体" w:hAnsi="宋体" w:eastAsia="宋体" w:cs="宋体"/>
          <w:sz w:val="32"/>
          <w:szCs w:val="32"/>
        </w:rPr>
        <w:t>年至少有一项</w:t>
      </w:r>
      <w:r>
        <w:rPr>
          <w:rFonts w:hint="eastAsia" w:ascii="宋体" w:hAnsi="宋体" w:cs="宋体"/>
          <w:sz w:val="32"/>
          <w:szCs w:val="32"/>
          <w:lang w:val="en-US" w:eastAsia="zh-CN"/>
        </w:rPr>
        <w:t>高速公路二级标准化咨询或评价业绩</w:t>
      </w:r>
      <w:r>
        <w:rPr>
          <w:rFonts w:hint="eastAsia" w:ascii="宋体" w:hAnsi="宋体" w:eastAsia="宋体" w:cs="宋体"/>
          <w:sz w:val="32"/>
          <w:szCs w:val="32"/>
        </w:rPr>
        <w:t>（提供相关证明材料）。</w:t>
      </w:r>
    </w:p>
    <w:p w14:paraId="6D481373">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（四）人员：项目负责人具有中级注册安全工程师</w:t>
      </w:r>
      <w:r>
        <w:rPr>
          <w:rFonts w:hint="eastAsia" w:ascii="宋体" w:hAnsi="宋体" w:cs="宋体"/>
          <w:sz w:val="32"/>
          <w:szCs w:val="32"/>
          <w:lang w:val="en-US" w:eastAsia="zh-CN"/>
        </w:rPr>
        <w:t>及以上</w:t>
      </w:r>
      <w:r>
        <w:rPr>
          <w:rFonts w:hint="eastAsia" w:ascii="宋体" w:hAnsi="宋体" w:eastAsia="宋体" w:cs="宋体"/>
          <w:sz w:val="32"/>
          <w:szCs w:val="32"/>
        </w:rPr>
        <w:t>职业资格，负责过安全</w:t>
      </w:r>
      <w:r>
        <w:rPr>
          <w:rFonts w:hint="eastAsia" w:ascii="宋体" w:hAnsi="宋体" w:cs="宋体"/>
          <w:sz w:val="32"/>
          <w:szCs w:val="32"/>
          <w:lang w:val="en-US" w:eastAsia="zh-CN"/>
        </w:rPr>
        <w:t>标准化</w:t>
      </w:r>
      <w:r>
        <w:rPr>
          <w:rFonts w:hint="eastAsia" w:ascii="宋体" w:hAnsi="宋体" w:eastAsia="宋体" w:cs="宋体"/>
          <w:sz w:val="32"/>
          <w:szCs w:val="32"/>
        </w:rPr>
        <w:t>（技术）咨询相关项目；项目组不少于</w:t>
      </w:r>
      <w:r>
        <w:rPr>
          <w:rFonts w:hint="eastAsia" w:ascii="宋体" w:hAnsi="宋体" w:cs="宋体"/>
          <w:sz w:val="32"/>
          <w:szCs w:val="32"/>
          <w:lang w:val="en-US" w:eastAsia="zh-CN"/>
        </w:rPr>
        <w:t>3</w:t>
      </w:r>
      <w:r>
        <w:rPr>
          <w:rFonts w:hint="eastAsia" w:ascii="宋体" w:hAnsi="宋体" w:eastAsia="宋体" w:cs="宋体"/>
          <w:sz w:val="32"/>
          <w:szCs w:val="32"/>
        </w:rPr>
        <w:t>人。</w:t>
      </w:r>
    </w:p>
    <w:p w14:paraId="7D0041AC">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（五）关联关系：报价人法定代表人为同一人或者存在控股、管理关系的不同单位，不得同时参加报价。否则，相关报价申请无效。</w:t>
      </w:r>
    </w:p>
    <w:p w14:paraId="7871CEF5">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（六）信用记录：</w:t>
      </w:r>
    </w:p>
    <w:p w14:paraId="18145884">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 在国家企业信用信息公示系统（网址：</w:t>
      </w:r>
    </w:p>
    <w:p w14:paraId="5DE3ACA5">
      <w:pPr>
        <w:spacing w:line="560" w:lineRule="exact"/>
        <w:rPr>
          <w:rFonts w:hint="eastAsia" w:ascii="宋体" w:hAnsi="宋体" w:eastAsia="宋体" w:cs="宋体"/>
          <w:sz w:val="32"/>
          <w:szCs w:val="32"/>
        </w:rPr>
      </w:pPr>
      <w:r>
        <w:rPr>
          <w:rFonts w:hint="eastAsia" w:ascii="宋体" w:hAnsi="宋体" w:eastAsia="宋体" w:cs="宋体"/>
          <w:sz w:val="32"/>
          <w:szCs w:val="32"/>
        </w:rPr>
        <w:t>http://www.gsxt.gov.cn）中被列入严重违法失信企业名单，不得参加报价。</w:t>
      </w:r>
    </w:p>
    <w:p w14:paraId="7714CD0C">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 对通过“信用中国”网站</w:t>
      </w:r>
    </w:p>
    <w:p w14:paraId="24A559C0">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（http://www.creditchina.gov.cn/）查询“失信被执行人”“中国执行信息公开网（http://zxgk.court.gov.cn/shixin/）”</w:t>
      </w:r>
    </w:p>
    <w:p w14:paraId="5B041E99">
      <w:pPr>
        <w:spacing w:line="560" w:lineRule="exact"/>
        <w:rPr>
          <w:rFonts w:hint="eastAsia" w:ascii="宋体" w:hAnsi="宋体" w:cs="宋体"/>
          <w:sz w:val="32"/>
          <w:szCs w:val="32"/>
          <w:lang w:eastAsia="zh-CN"/>
        </w:rPr>
      </w:pPr>
      <w:r>
        <w:rPr>
          <w:rFonts w:hint="eastAsia" w:ascii="宋体" w:hAnsi="宋体" w:eastAsia="宋体" w:cs="宋体"/>
          <w:sz w:val="32"/>
          <w:szCs w:val="32"/>
        </w:rPr>
        <w:t>中列为失信被执行人的投标人，不得参加投标</w:t>
      </w:r>
      <w:r>
        <w:rPr>
          <w:rFonts w:hint="eastAsia" w:ascii="宋体" w:hAnsi="宋体" w:cs="宋体"/>
          <w:sz w:val="32"/>
          <w:szCs w:val="32"/>
          <w:lang w:eastAsia="zh-CN"/>
        </w:rPr>
        <w:t>。</w:t>
      </w:r>
    </w:p>
    <w:p w14:paraId="4DE8B191">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eastAsia="zh-CN"/>
        </w:rPr>
        <w:t>四</w:t>
      </w:r>
      <w:r>
        <w:rPr>
          <w:rFonts w:hint="eastAsia" w:ascii="宋体" w:hAnsi="宋体" w:eastAsia="宋体" w:cs="宋体"/>
          <w:b/>
          <w:bCs w:val="0"/>
          <w:sz w:val="32"/>
          <w:szCs w:val="32"/>
        </w:rPr>
        <w:t>、</w:t>
      </w:r>
      <w:r>
        <w:rPr>
          <w:rFonts w:hint="eastAsia" w:ascii="宋体" w:hAnsi="宋体" w:cs="宋体"/>
          <w:b/>
          <w:bCs w:val="0"/>
          <w:sz w:val="32"/>
          <w:szCs w:val="32"/>
          <w:lang w:eastAsia="zh-CN"/>
        </w:rPr>
        <w:t>比选</w:t>
      </w:r>
      <w:r>
        <w:rPr>
          <w:rFonts w:hint="eastAsia" w:ascii="宋体" w:hAnsi="宋体" w:eastAsia="宋体" w:cs="宋体"/>
          <w:b/>
          <w:bCs w:val="0"/>
          <w:sz w:val="32"/>
          <w:szCs w:val="32"/>
        </w:rPr>
        <w:t>文件的获取</w:t>
      </w:r>
    </w:p>
    <w:p w14:paraId="2E89052D">
      <w:p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凡具备上述条件并有意参加本项目的比选申请人请于 202</w:t>
      </w:r>
      <w:r>
        <w:rPr>
          <w:rFonts w:hint="eastAsia" w:ascii="宋体" w:hAnsi="宋体" w:cs="宋体"/>
          <w:sz w:val="32"/>
          <w:szCs w:val="32"/>
          <w:lang w:val="en-US" w:eastAsia="zh-CN"/>
        </w:rPr>
        <w:t>5</w:t>
      </w:r>
    </w:p>
    <w:p w14:paraId="7C9CAD44">
      <w:pPr>
        <w:spacing w:line="560" w:lineRule="exact"/>
        <w:rPr>
          <w:rFonts w:hint="eastAsia" w:ascii="宋体" w:hAnsi="宋体" w:eastAsia="宋体" w:cs="宋体"/>
          <w:sz w:val="32"/>
          <w:szCs w:val="32"/>
        </w:rPr>
      </w:pPr>
      <w:r>
        <w:rPr>
          <w:rFonts w:hint="eastAsia" w:ascii="宋体" w:hAnsi="宋体" w:eastAsia="宋体" w:cs="宋体"/>
          <w:sz w:val="32"/>
          <w:szCs w:val="32"/>
        </w:rPr>
        <w:t>年</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17</w:t>
      </w:r>
      <w:r>
        <w:rPr>
          <w:rFonts w:hint="eastAsia" w:ascii="宋体" w:hAnsi="宋体" w:eastAsia="宋体" w:cs="宋体"/>
          <w:color w:val="auto"/>
          <w:sz w:val="32"/>
          <w:szCs w:val="32"/>
        </w:rPr>
        <w:t>日</w:t>
      </w:r>
      <w:r>
        <w:rPr>
          <w:rFonts w:hint="eastAsia" w:ascii="宋体" w:hAnsi="宋体" w:cs="宋体"/>
          <w:color w:val="auto"/>
          <w:sz w:val="32"/>
          <w:szCs w:val="32"/>
          <w:lang w:eastAsia="zh-CN"/>
        </w:rPr>
        <w:t>至</w:t>
      </w:r>
      <w:r>
        <w:rPr>
          <w:rFonts w:hint="eastAsia" w:ascii="宋体" w:hAnsi="宋体" w:cs="宋体"/>
          <w:color w:val="auto"/>
          <w:sz w:val="32"/>
          <w:szCs w:val="32"/>
          <w:lang w:val="en-US" w:eastAsia="zh-CN"/>
        </w:rPr>
        <w:t>2025年3月19日</w:t>
      </w:r>
      <w:r>
        <w:rPr>
          <w:rFonts w:hint="eastAsia" w:ascii="宋体" w:hAnsi="宋体" w:eastAsia="宋体" w:cs="宋体"/>
          <w:sz w:val="32"/>
          <w:szCs w:val="32"/>
        </w:rPr>
        <w:t>到</w:t>
      </w:r>
      <w:r>
        <w:rPr>
          <w:rFonts w:hint="eastAsia" w:ascii="宋体" w:hAnsi="宋体" w:cs="宋体"/>
          <w:sz w:val="32"/>
          <w:szCs w:val="32"/>
          <w:lang w:eastAsia="zh-CN"/>
        </w:rPr>
        <w:t>雅眉乐</w:t>
      </w:r>
      <w:r>
        <w:rPr>
          <w:rFonts w:hint="eastAsia" w:ascii="宋体" w:hAnsi="宋体" w:eastAsia="宋体" w:cs="宋体"/>
          <w:sz w:val="32"/>
          <w:szCs w:val="32"/>
        </w:rPr>
        <w:t>公司网站</w:t>
      </w:r>
      <w:r>
        <w:rPr>
          <w:rFonts w:hint="eastAsia"/>
          <w:sz w:val="32"/>
          <w:szCs w:val="32"/>
        </w:rPr>
        <w:t>（https://ymlgs.scgs.com.cn/）</w:t>
      </w:r>
      <w:r>
        <w:rPr>
          <w:rFonts w:hint="eastAsia" w:ascii="宋体" w:hAnsi="宋体" w:eastAsia="宋体" w:cs="宋体"/>
          <w:sz w:val="32"/>
          <w:szCs w:val="32"/>
        </w:rPr>
        <w:t>自行下载获取比选文件。</w:t>
      </w:r>
    </w:p>
    <w:p w14:paraId="59B6AA31">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eastAsia="zh-CN"/>
        </w:rPr>
        <w:t>五</w:t>
      </w:r>
      <w:r>
        <w:rPr>
          <w:rFonts w:hint="eastAsia" w:ascii="宋体" w:hAnsi="宋体" w:eastAsia="宋体" w:cs="宋体"/>
          <w:b/>
          <w:bCs w:val="0"/>
          <w:sz w:val="32"/>
          <w:szCs w:val="32"/>
        </w:rPr>
        <w:t>、比选报价文件的递交及开标</w:t>
      </w:r>
    </w:p>
    <w:p w14:paraId="2790A2F9">
      <w:pPr>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比选报价文件由比选申请人于</w:t>
      </w:r>
      <w:r>
        <w:rPr>
          <w:rFonts w:hint="eastAsia" w:ascii="宋体" w:hAnsi="宋体" w:eastAsia="宋体" w:cs="宋体"/>
          <w:bCs/>
          <w:color w:val="auto"/>
          <w:sz w:val="32"/>
          <w:szCs w:val="32"/>
        </w:rPr>
        <w:t xml:space="preserve"> 202</w:t>
      </w:r>
      <w:r>
        <w:rPr>
          <w:rFonts w:hint="eastAsia" w:ascii="宋体" w:hAnsi="宋体" w:cs="宋体"/>
          <w:bCs/>
          <w:color w:val="auto"/>
          <w:sz w:val="32"/>
          <w:szCs w:val="32"/>
          <w:lang w:val="en-US" w:eastAsia="zh-CN"/>
        </w:rPr>
        <w:t>5</w:t>
      </w:r>
      <w:r>
        <w:rPr>
          <w:rFonts w:hint="eastAsia" w:ascii="宋体" w:hAnsi="宋体" w:eastAsia="宋体" w:cs="宋体"/>
          <w:bCs/>
          <w:color w:val="auto"/>
          <w:sz w:val="32"/>
          <w:szCs w:val="32"/>
        </w:rPr>
        <w:t xml:space="preserve"> 年</w:t>
      </w:r>
      <w:r>
        <w:rPr>
          <w:rFonts w:hint="eastAsia" w:ascii="宋体" w:hAnsi="宋体" w:cs="宋体"/>
          <w:bCs/>
          <w:color w:val="auto"/>
          <w:sz w:val="32"/>
          <w:szCs w:val="32"/>
          <w:lang w:val="en-US" w:eastAsia="zh-CN"/>
        </w:rPr>
        <w:t>3</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20</w:t>
      </w:r>
      <w:r>
        <w:rPr>
          <w:rFonts w:hint="eastAsia" w:ascii="宋体" w:hAnsi="宋体" w:eastAsia="宋体" w:cs="宋体"/>
          <w:bCs/>
          <w:color w:val="auto"/>
          <w:sz w:val="32"/>
          <w:szCs w:val="32"/>
        </w:rPr>
        <w:t>日上午</w:t>
      </w:r>
      <w:r>
        <w:rPr>
          <w:rFonts w:hint="eastAsia" w:ascii="宋体" w:hAnsi="宋体" w:cs="宋体"/>
          <w:bCs/>
          <w:color w:val="auto"/>
          <w:sz w:val="32"/>
          <w:szCs w:val="32"/>
          <w:lang w:val="en-US" w:eastAsia="zh-CN"/>
        </w:rPr>
        <w:t>9</w:t>
      </w:r>
      <w:r>
        <w:rPr>
          <w:rFonts w:hint="eastAsia" w:ascii="宋体" w:hAnsi="宋体" w:eastAsia="宋体" w:cs="宋体"/>
          <w:bCs/>
          <w:color w:val="auto"/>
          <w:sz w:val="32"/>
          <w:szCs w:val="32"/>
        </w:rPr>
        <w:t>:</w:t>
      </w:r>
      <w:r>
        <w:rPr>
          <w:rFonts w:hint="eastAsia" w:ascii="宋体" w:hAnsi="宋体" w:cs="宋体"/>
          <w:bCs/>
          <w:color w:val="auto"/>
          <w:sz w:val="32"/>
          <w:szCs w:val="32"/>
          <w:lang w:val="en-US" w:eastAsia="zh-CN"/>
        </w:rPr>
        <w:t>0</w:t>
      </w:r>
      <w:r>
        <w:rPr>
          <w:rFonts w:hint="eastAsia" w:ascii="宋体" w:hAnsi="宋体" w:eastAsia="宋体" w:cs="宋体"/>
          <w:bCs/>
          <w:color w:val="auto"/>
          <w:sz w:val="32"/>
          <w:szCs w:val="32"/>
        </w:rPr>
        <w:t>0</w:t>
      </w:r>
      <w:r>
        <w:rPr>
          <w:rFonts w:hint="eastAsia" w:ascii="宋体" w:hAnsi="宋体" w:cs="宋体"/>
          <w:bCs/>
          <w:color w:val="auto"/>
          <w:sz w:val="32"/>
          <w:szCs w:val="32"/>
          <w:lang w:eastAsia="zh-CN"/>
        </w:rPr>
        <w:t>前递交至</w:t>
      </w:r>
      <w:r>
        <w:rPr>
          <w:rFonts w:hint="eastAsia" w:ascii="宋体" w:hAnsi="宋体" w:eastAsia="宋体" w:cs="宋体"/>
          <w:bCs/>
          <w:sz w:val="32"/>
          <w:szCs w:val="32"/>
        </w:rPr>
        <w:t>至</w:t>
      </w:r>
      <w:r>
        <w:rPr>
          <w:rFonts w:hint="eastAsia" w:ascii="宋体" w:hAnsi="宋体" w:cs="宋体"/>
          <w:bCs/>
          <w:sz w:val="32"/>
          <w:szCs w:val="32"/>
          <w:lang w:eastAsia="zh-CN"/>
        </w:rPr>
        <w:t>雅眉乐</w:t>
      </w:r>
      <w:r>
        <w:rPr>
          <w:rFonts w:hint="eastAsia" w:ascii="宋体" w:hAnsi="宋体" w:eastAsia="宋体" w:cs="宋体"/>
          <w:bCs/>
          <w:sz w:val="32"/>
          <w:szCs w:val="32"/>
        </w:rPr>
        <w:t>公司</w:t>
      </w:r>
      <w:r>
        <w:rPr>
          <w:rFonts w:hint="eastAsia" w:ascii="宋体" w:hAnsi="宋体" w:cs="宋体"/>
          <w:bCs/>
          <w:sz w:val="32"/>
          <w:szCs w:val="32"/>
          <w:lang w:eastAsia="zh-CN"/>
        </w:rPr>
        <w:t>路安环保部。</w:t>
      </w:r>
      <w:r>
        <w:rPr>
          <w:rFonts w:hint="eastAsia" w:ascii="宋体" w:hAnsi="宋体" w:eastAsia="宋体" w:cs="宋体"/>
          <w:bCs/>
          <w:sz w:val="32"/>
          <w:szCs w:val="32"/>
        </w:rPr>
        <w:t>逾期送达的或者未送达到指定地点的报价文件不予受理，不接受邮寄方式投递的报价文件。</w:t>
      </w:r>
    </w:p>
    <w:p w14:paraId="3F1C2C3A">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eastAsia="zh-CN"/>
        </w:rPr>
        <w:t>六</w:t>
      </w:r>
      <w:r>
        <w:rPr>
          <w:rFonts w:hint="eastAsia" w:ascii="宋体" w:hAnsi="宋体" w:eastAsia="宋体" w:cs="宋体"/>
          <w:b/>
          <w:bCs w:val="0"/>
          <w:sz w:val="32"/>
          <w:szCs w:val="32"/>
        </w:rPr>
        <w:t>、评审方式</w:t>
      </w:r>
    </w:p>
    <w:p w14:paraId="37902C2E">
      <w:pPr>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本次比选采用资格后审，评标采用综合评分法。</w:t>
      </w:r>
    </w:p>
    <w:p w14:paraId="0AAF65C6">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eastAsia="zh-CN"/>
        </w:rPr>
        <w:t>七</w:t>
      </w:r>
      <w:r>
        <w:rPr>
          <w:rFonts w:hint="eastAsia" w:ascii="宋体" w:hAnsi="宋体" w:eastAsia="宋体" w:cs="宋体"/>
          <w:b/>
          <w:bCs w:val="0"/>
          <w:sz w:val="32"/>
          <w:szCs w:val="32"/>
        </w:rPr>
        <w:t>、结果公示</w:t>
      </w:r>
    </w:p>
    <w:p w14:paraId="63EDB988">
      <w:pPr>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比选结果将在</w:t>
      </w:r>
      <w:r>
        <w:rPr>
          <w:rFonts w:hint="eastAsia" w:ascii="宋体" w:hAnsi="宋体" w:cs="宋体"/>
          <w:bCs/>
          <w:sz w:val="32"/>
          <w:szCs w:val="32"/>
          <w:lang w:eastAsia="zh-CN"/>
        </w:rPr>
        <w:t>雅眉乐</w:t>
      </w:r>
      <w:r>
        <w:rPr>
          <w:rFonts w:hint="eastAsia" w:ascii="宋体" w:hAnsi="宋体" w:eastAsia="宋体" w:cs="宋体"/>
          <w:bCs/>
          <w:sz w:val="32"/>
          <w:szCs w:val="32"/>
        </w:rPr>
        <w:t>公司网站上公示接受社会公开监督。</w:t>
      </w:r>
    </w:p>
    <w:p w14:paraId="23D06AF4">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eastAsia="zh-CN"/>
        </w:rPr>
        <w:t>八</w:t>
      </w:r>
      <w:r>
        <w:rPr>
          <w:rFonts w:hint="eastAsia" w:ascii="宋体" w:hAnsi="宋体" w:eastAsia="宋体" w:cs="宋体"/>
          <w:b/>
          <w:bCs w:val="0"/>
          <w:sz w:val="32"/>
          <w:szCs w:val="32"/>
        </w:rPr>
        <w:t>、联系方式</w:t>
      </w:r>
    </w:p>
    <w:p w14:paraId="0ABD19EC">
      <w:pPr>
        <w:spacing w:line="560" w:lineRule="exact"/>
        <w:ind w:firstLine="640" w:firstLineChars="200"/>
        <w:rPr>
          <w:rFonts w:hint="eastAsia" w:ascii="宋体" w:hAnsi="宋体" w:cs="宋体"/>
          <w:bCs/>
          <w:sz w:val="32"/>
          <w:szCs w:val="32"/>
          <w:lang w:eastAsia="zh-CN"/>
        </w:rPr>
      </w:pPr>
      <w:r>
        <w:rPr>
          <w:rFonts w:hint="eastAsia" w:ascii="宋体" w:hAnsi="宋体" w:eastAsia="宋体" w:cs="宋体"/>
          <w:bCs/>
          <w:sz w:val="32"/>
          <w:szCs w:val="32"/>
        </w:rPr>
        <w:t>比选人：</w:t>
      </w:r>
      <w:r>
        <w:rPr>
          <w:rFonts w:hint="eastAsia" w:ascii="宋体" w:hAnsi="宋体" w:cs="宋体"/>
          <w:bCs/>
          <w:sz w:val="32"/>
          <w:szCs w:val="32"/>
          <w:lang w:eastAsia="zh-CN"/>
        </w:rPr>
        <w:t>四川雅眉乐高速公路有限责任公司</w:t>
      </w:r>
    </w:p>
    <w:p w14:paraId="78002748">
      <w:pPr>
        <w:spacing w:line="560" w:lineRule="exact"/>
        <w:ind w:firstLine="640" w:firstLineChars="200"/>
        <w:rPr>
          <w:rFonts w:hint="default" w:ascii="宋体" w:hAnsi="宋体" w:cs="宋体"/>
          <w:bCs/>
          <w:sz w:val="32"/>
          <w:szCs w:val="32"/>
          <w:lang w:val="en-US" w:eastAsia="zh-CN"/>
        </w:rPr>
      </w:pPr>
      <w:r>
        <w:rPr>
          <w:rFonts w:hint="eastAsia" w:ascii="宋体" w:hAnsi="宋体" w:eastAsia="宋体" w:cs="宋体"/>
          <w:bCs/>
          <w:sz w:val="32"/>
          <w:szCs w:val="32"/>
        </w:rPr>
        <w:t>地址：</w:t>
      </w:r>
      <w:r>
        <w:rPr>
          <w:rFonts w:hint="eastAsia" w:ascii="宋体" w:hAnsi="宋体" w:cs="宋体"/>
          <w:bCs/>
          <w:sz w:val="32"/>
          <w:szCs w:val="32"/>
          <w:lang w:eastAsia="zh-CN"/>
        </w:rPr>
        <w:t>乐山市碧山路</w:t>
      </w:r>
      <w:r>
        <w:rPr>
          <w:rFonts w:hint="eastAsia" w:ascii="宋体" w:hAnsi="宋体" w:cs="宋体"/>
          <w:bCs/>
          <w:sz w:val="32"/>
          <w:szCs w:val="32"/>
          <w:lang w:val="en-US" w:eastAsia="zh-CN"/>
        </w:rPr>
        <w:t>2429号山湾宾馆</w:t>
      </w:r>
    </w:p>
    <w:p w14:paraId="7182AB97">
      <w:pPr>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联系人：</w:t>
      </w:r>
      <w:r>
        <w:rPr>
          <w:rFonts w:hint="eastAsia" w:ascii="宋体" w:hAnsi="宋体" w:cs="宋体"/>
          <w:bCs/>
          <w:sz w:val="32"/>
          <w:szCs w:val="32"/>
          <w:lang w:eastAsia="zh-CN"/>
        </w:rPr>
        <w:t>赵</w:t>
      </w:r>
      <w:r>
        <w:rPr>
          <w:rFonts w:hint="eastAsia" w:ascii="宋体" w:hAnsi="宋体" w:eastAsia="宋体" w:cs="宋体"/>
          <w:bCs/>
          <w:sz w:val="32"/>
          <w:szCs w:val="32"/>
        </w:rPr>
        <w:t>先生</w:t>
      </w:r>
    </w:p>
    <w:p w14:paraId="200C908E">
      <w:pPr>
        <w:spacing w:line="560" w:lineRule="exact"/>
        <w:ind w:firstLine="640" w:firstLineChars="200"/>
        <w:rPr>
          <w:rFonts w:hint="default" w:ascii="宋体" w:hAnsi="宋体" w:eastAsia="宋体" w:cs="宋体"/>
          <w:bCs/>
          <w:sz w:val="32"/>
          <w:szCs w:val="32"/>
          <w:lang w:val="en-US"/>
        </w:rPr>
      </w:pPr>
      <w:r>
        <w:rPr>
          <w:rFonts w:hint="eastAsia" w:ascii="宋体" w:hAnsi="宋体" w:eastAsia="宋体" w:cs="宋体"/>
          <w:bCs/>
          <w:sz w:val="32"/>
          <w:szCs w:val="32"/>
        </w:rPr>
        <w:t>联系电话： 1388</w:t>
      </w:r>
      <w:r>
        <w:rPr>
          <w:rFonts w:hint="eastAsia" w:ascii="宋体" w:hAnsi="宋体" w:cs="宋体"/>
          <w:bCs/>
          <w:sz w:val="32"/>
          <w:szCs w:val="32"/>
          <w:lang w:val="en-US" w:eastAsia="zh-CN"/>
        </w:rPr>
        <w:t>2148893</w:t>
      </w:r>
    </w:p>
    <w:p w14:paraId="44035474">
      <w:pPr>
        <w:spacing w:line="560" w:lineRule="exact"/>
        <w:ind w:firstLine="4000" w:firstLineChars="1250"/>
        <w:rPr>
          <w:rFonts w:hint="eastAsia" w:ascii="宋体" w:hAnsi="宋体" w:eastAsia="宋体" w:cs="宋体"/>
          <w:sz w:val="32"/>
          <w:szCs w:val="32"/>
        </w:rPr>
      </w:pPr>
    </w:p>
    <w:p w14:paraId="6F21FF1F">
      <w:pPr>
        <w:spacing w:line="560" w:lineRule="exact"/>
        <w:ind w:firstLine="4000" w:firstLineChars="1250"/>
        <w:rPr>
          <w:rFonts w:hint="eastAsia" w:ascii="宋体" w:hAnsi="宋体" w:eastAsia="宋体" w:cs="宋体"/>
          <w:sz w:val="32"/>
          <w:szCs w:val="32"/>
        </w:rPr>
      </w:pPr>
    </w:p>
    <w:p w14:paraId="4EF01FF3">
      <w:pPr>
        <w:spacing w:line="560" w:lineRule="exact"/>
        <w:ind w:firstLine="640" w:firstLineChars="200"/>
        <w:rPr>
          <w:rFonts w:hint="eastAsia" w:ascii="宋体" w:hAnsi="宋体" w:cs="宋体"/>
          <w:bCs/>
          <w:sz w:val="32"/>
          <w:szCs w:val="32"/>
          <w:lang w:eastAsia="zh-CN"/>
        </w:rPr>
      </w:pPr>
      <w:r>
        <w:rPr>
          <w:rFonts w:hint="eastAsia" w:ascii="宋体" w:hAnsi="宋体" w:cs="宋体"/>
          <w:bCs/>
          <w:sz w:val="32"/>
          <w:szCs w:val="32"/>
          <w:lang w:eastAsia="zh-CN"/>
        </w:rPr>
        <w:t xml:space="preserve"> </w:t>
      </w:r>
      <w:r>
        <w:rPr>
          <w:rFonts w:hint="eastAsia" w:ascii="宋体" w:hAnsi="宋体" w:cs="宋体"/>
          <w:bCs/>
          <w:sz w:val="32"/>
          <w:szCs w:val="32"/>
          <w:lang w:val="en-US" w:eastAsia="zh-CN"/>
        </w:rPr>
        <w:t xml:space="preserve">                    </w:t>
      </w:r>
      <w:r>
        <w:rPr>
          <w:rFonts w:hint="eastAsia" w:ascii="宋体" w:hAnsi="宋体" w:cs="宋体"/>
          <w:bCs/>
          <w:sz w:val="32"/>
          <w:szCs w:val="32"/>
          <w:lang w:eastAsia="zh-CN"/>
        </w:rPr>
        <w:t xml:space="preserve">四川雅眉乐高速公路有限责任公司    </w:t>
      </w:r>
    </w:p>
    <w:p w14:paraId="56F0182C">
      <w:pPr>
        <w:spacing w:line="560" w:lineRule="exact"/>
        <w:ind w:firstLine="640" w:firstLineChars="200"/>
        <w:rPr>
          <w:rFonts w:hint="eastAsia" w:ascii="宋体" w:hAnsi="宋体" w:cs="宋体"/>
          <w:bCs/>
          <w:sz w:val="32"/>
          <w:szCs w:val="32"/>
          <w:lang w:eastAsia="zh-CN"/>
        </w:rPr>
      </w:pPr>
      <w:r>
        <w:rPr>
          <w:rFonts w:hint="eastAsia" w:ascii="宋体" w:hAnsi="宋体" w:cs="宋体"/>
          <w:bCs/>
          <w:sz w:val="32"/>
          <w:szCs w:val="32"/>
          <w:lang w:eastAsia="zh-CN"/>
        </w:rPr>
        <w:t xml:space="preserve">                            202</w:t>
      </w:r>
      <w:r>
        <w:rPr>
          <w:rFonts w:hint="eastAsia" w:ascii="宋体" w:hAnsi="宋体" w:cs="宋体"/>
          <w:bCs/>
          <w:sz w:val="32"/>
          <w:szCs w:val="32"/>
          <w:lang w:val="en-US" w:eastAsia="zh-CN"/>
        </w:rPr>
        <w:t>5</w:t>
      </w:r>
      <w:r>
        <w:rPr>
          <w:rFonts w:hint="eastAsia" w:ascii="宋体" w:hAnsi="宋体" w:cs="宋体"/>
          <w:bCs/>
          <w:sz w:val="32"/>
          <w:szCs w:val="32"/>
          <w:lang w:eastAsia="zh-CN"/>
        </w:rPr>
        <w:t>年</w:t>
      </w:r>
      <w:r>
        <w:rPr>
          <w:rFonts w:hint="eastAsia" w:ascii="宋体" w:hAnsi="宋体" w:cs="宋体"/>
          <w:bCs/>
          <w:sz w:val="32"/>
          <w:szCs w:val="32"/>
          <w:lang w:val="en-US" w:eastAsia="zh-CN"/>
        </w:rPr>
        <w:t>3</w:t>
      </w:r>
      <w:r>
        <w:rPr>
          <w:rFonts w:hint="eastAsia" w:ascii="宋体" w:hAnsi="宋体" w:cs="宋体"/>
          <w:bCs/>
          <w:sz w:val="32"/>
          <w:szCs w:val="32"/>
          <w:lang w:eastAsia="zh-CN"/>
        </w:rPr>
        <w:t>月</w:t>
      </w:r>
      <w:r>
        <w:rPr>
          <w:rFonts w:hint="eastAsia" w:ascii="宋体" w:hAnsi="宋体" w:cs="宋体"/>
          <w:bCs/>
          <w:sz w:val="32"/>
          <w:szCs w:val="32"/>
          <w:lang w:val="en-US" w:eastAsia="zh-CN"/>
        </w:rPr>
        <w:t>11</w:t>
      </w:r>
      <w:r>
        <w:rPr>
          <w:rFonts w:hint="eastAsia" w:ascii="宋体" w:hAnsi="宋体" w:cs="宋体"/>
          <w:bCs/>
          <w:sz w:val="32"/>
          <w:szCs w:val="32"/>
          <w:lang w:eastAsia="zh-CN"/>
        </w:rPr>
        <w:t>日</w:t>
      </w:r>
    </w:p>
    <w:p w14:paraId="7FBCDB84">
      <w:pPr>
        <w:snapToGrid w:val="0"/>
        <w:spacing w:line="360" w:lineRule="auto"/>
        <w:ind w:firstLine="720" w:firstLineChars="300"/>
        <w:jc w:val="left"/>
        <w:rPr>
          <w:sz w:val="24"/>
          <w:szCs w:val="24"/>
        </w:rPr>
      </w:pPr>
    </w:p>
    <w:p w14:paraId="30FC24A0">
      <w:pPr>
        <w:snapToGrid w:val="0"/>
        <w:spacing w:line="360" w:lineRule="auto"/>
        <w:ind w:firstLine="720" w:firstLineChars="300"/>
        <w:jc w:val="left"/>
        <w:rPr>
          <w:sz w:val="24"/>
          <w:szCs w:val="24"/>
        </w:rPr>
      </w:pPr>
    </w:p>
    <w:p w14:paraId="452BE04E">
      <w:pPr>
        <w:snapToGrid w:val="0"/>
        <w:spacing w:line="360" w:lineRule="auto"/>
        <w:ind w:firstLine="720" w:firstLineChars="300"/>
        <w:jc w:val="left"/>
        <w:rPr>
          <w:sz w:val="24"/>
          <w:szCs w:val="24"/>
        </w:rPr>
      </w:pPr>
    </w:p>
    <w:p w14:paraId="376FD7B9">
      <w:pPr>
        <w:snapToGrid w:val="0"/>
        <w:spacing w:line="360" w:lineRule="auto"/>
        <w:ind w:firstLine="720" w:firstLineChars="300"/>
        <w:jc w:val="left"/>
        <w:rPr>
          <w:sz w:val="24"/>
          <w:szCs w:val="24"/>
        </w:rPr>
      </w:pPr>
    </w:p>
    <w:p w14:paraId="1A6B605E">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5105B9BF">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5A33F0B0">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5ADF8DDB">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0310B9F4">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2D1F0348">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65F6159B">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596A16CF">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666D379A">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486C0FB3">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3136284F">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6A0F2BCA">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34CEF191">
      <w:pPr>
        <w:pStyle w:val="2"/>
        <w:keepLines/>
        <w:spacing w:line="240" w:lineRule="auto"/>
        <w:jc w:val="center"/>
        <w:rPr>
          <w:rFonts w:hint="eastAsia" w:ascii="宋体" w:hAnsi="宋体" w:eastAsia="宋体" w:cs="宋体"/>
          <w:color w:val="000000"/>
          <w:sz w:val="44"/>
          <w:szCs w:val="44"/>
          <w:u w:val="none"/>
        </w:rPr>
      </w:pPr>
      <w:bookmarkStart w:id="0" w:name="_Toc40969326"/>
      <w:bookmarkStart w:id="1" w:name="_Toc53393986"/>
    </w:p>
    <w:p w14:paraId="2EEF9292">
      <w:pPr>
        <w:pStyle w:val="2"/>
        <w:keepLines/>
        <w:spacing w:line="240" w:lineRule="auto"/>
        <w:jc w:val="center"/>
        <w:rPr>
          <w:rFonts w:hint="eastAsia" w:ascii="宋体" w:hAnsi="宋体" w:eastAsia="宋体" w:cs="宋体"/>
          <w:color w:val="000000"/>
          <w:sz w:val="44"/>
          <w:szCs w:val="44"/>
          <w:u w:val="none"/>
        </w:rPr>
      </w:pPr>
      <w:r>
        <w:rPr>
          <w:rFonts w:hint="eastAsia" w:ascii="宋体" w:hAnsi="宋体" w:eastAsia="宋体" w:cs="宋体"/>
          <w:color w:val="000000"/>
          <w:sz w:val="44"/>
          <w:szCs w:val="44"/>
          <w:u w:val="none"/>
        </w:rPr>
        <w:t>第二章 报价须知</w:t>
      </w:r>
      <w:bookmarkEnd w:id="0"/>
      <w:bookmarkEnd w:id="1"/>
    </w:p>
    <w:tbl>
      <w:tblPr>
        <w:tblStyle w:val="1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23"/>
        <w:gridCol w:w="6345"/>
      </w:tblGrid>
      <w:tr w14:paraId="2FEC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4AD0448">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条款号</w:t>
            </w:r>
          </w:p>
        </w:tc>
        <w:tc>
          <w:tcPr>
            <w:tcW w:w="1523" w:type="dxa"/>
            <w:noWrap w:val="0"/>
            <w:vAlign w:val="center"/>
          </w:tcPr>
          <w:p w14:paraId="148DC8A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6345" w:type="dxa"/>
            <w:noWrap w:val="0"/>
            <w:vAlign w:val="center"/>
          </w:tcPr>
          <w:p w14:paraId="64C06C9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编  列  内  容</w:t>
            </w:r>
          </w:p>
        </w:tc>
      </w:tr>
      <w:tr w14:paraId="4D8B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775EC167">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3" w:type="dxa"/>
            <w:noWrap w:val="0"/>
            <w:vAlign w:val="center"/>
          </w:tcPr>
          <w:p w14:paraId="7F8D2551">
            <w:pPr>
              <w:jc w:val="center"/>
              <w:rPr>
                <w:rFonts w:hint="eastAsia" w:ascii="宋体" w:hAnsi="宋体" w:eastAsia="宋体" w:cs="宋体"/>
                <w:sz w:val="24"/>
                <w:szCs w:val="24"/>
              </w:rPr>
            </w:pPr>
            <w:r>
              <w:rPr>
                <w:rFonts w:hint="eastAsia" w:ascii="宋体" w:hAnsi="宋体" w:cs="宋体"/>
                <w:sz w:val="24"/>
                <w:szCs w:val="24"/>
                <w:lang w:eastAsia="zh-CN"/>
              </w:rPr>
              <w:t>比选</w:t>
            </w:r>
            <w:r>
              <w:rPr>
                <w:rFonts w:hint="eastAsia" w:ascii="宋体" w:hAnsi="宋体" w:eastAsia="宋体" w:cs="宋体"/>
                <w:sz w:val="24"/>
                <w:szCs w:val="24"/>
              </w:rPr>
              <w:t>人</w:t>
            </w:r>
          </w:p>
        </w:tc>
        <w:tc>
          <w:tcPr>
            <w:tcW w:w="6345" w:type="dxa"/>
            <w:noWrap w:val="0"/>
            <w:vAlign w:val="center"/>
          </w:tcPr>
          <w:p w14:paraId="3363490A">
            <w:pPr>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szCs w:val="24"/>
                <w:lang w:eastAsia="zh-CN"/>
              </w:rPr>
              <w:t>四川雅眉乐</w:t>
            </w:r>
            <w:r>
              <w:rPr>
                <w:rFonts w:hint="eastAsia" w:ascii="宋体" w:hAnsi="宋体" w:eastAsia="宋体" w:cs="宋体"/>
                <w:sz w:val="24"/>
                <w:szCs w:val="24"/>
              </w:rPr>
              <w:t>高速公路有限责任公司</w:t>
            </w:r>
          </w:p>
          <w:p w14:paraId="7CDBAE70">
            <w:pPr>
              <w:jc w:val="left"/>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cs="宋体"/>
                <w:sz w:val="24"/>
                <w:szCs w:val="24"/>
                <w:lang w:eastAsia="zh-CN"/>
              </w:rPr>
              <w:t>乐山市市中区碧山路</w:t>
            </w:r>
            <w:r>
              <w:rPr>
                <w:rFonts w:hint="eastAsia" w:ascii="宋体" w:hAnsi="宋体" w:cs="宋体"/>
                <w:sz w:val="24"/>
                <w:szCs w:val="24"/>
                <w:lang w:val="en-US" w:eastAsia="zh-CN"/>
              </w:rPr>
              <w:t>2429号</w:t>
            </w:r>
          </w:p>
          <w:p w14:paraId="74FE2F81">
            <w:pPr>
              <w:jc w:val="lef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赵先生</w:t>
            </w:r>
          </w:p>
          <w:p w14:paraId="457DF826">
            <w:pPr>
              <w:jc w:val="left"/>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cs="宋体"/>
                <w:sz w:val="24"/>
                <w:szCs w:val="24"/>
                <w:lang w:val="en-US" w:eastAsia="zh-CN"/>
              </w:rPr>
              <w:t>13882148893</w:t>
            </w:r>
          </w:p>
        </w:tc>
      </w:tr>
      <w:tr w14:paraId="36F5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75DC2326">
            <w:pPr>
              <w:jc w:val="center"/>
              <w:rPr>
                <w:rFonts w:hint="eastAsia" w:ascii="宋体" w:hAnsi="宋体" w:eastAsia="宋体" w:cs="宋体"/>
                <w:sz w:val="24"/>
                <w:szCs w:val="24"/>
              </w:rPr>
            </w:pPr>
            <w:r>
              <w:rPr>
                <w:rFonts w:hint="eastAsia" w:ascii="宋体" w:hAnsi="宋体" w:eastAsia="宋体" w:cs="宋体"/>
                <w:sz w:val="24"/>
                <w:szCs w:val="24"/>
              </w:rPr>
              <w:t>2</w:t>
            </w:r>
          </w:p>
        </w:tc>
        <w:tc>
          <w:tcPr>
            <w:tcW w:w="1523" w:type="dxa"/>
            <w:noWrap w:val="0"/>
            <w:vAlign w:val="center"/>
          </w:tcPr>
          <w:p w14:paraId="0830D2B4">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45" w:type="dxa"/>
            <w:noWrap w:val="0"/>
            <w:vAlign w:val="center"/>
          </w:tcPr>
          <w:p w14:paraId="65388E30">
            <w:pPr>
              <w:jc w:val="left"/>
              <w:rPr>
                <w:rFonts w:hint="eastAsia" w:ascii="宋体" w:hAnsi="宋体" w:cs="宋体"/>
                <w:sz w:val="24"/>
                <w:szCs w:val="24"/>
                <w:lang w:eastAsia="zh-CN"/>
              </w:rPr>
            </w:pPr>
            <w:r>
              <w:rPr>
                <w:rFonts w:hint="eastAsia" w:ascii="宋体" w:hAnsi="宋体" w:cs="宋体"/>
                <w:sz w:val="24"/>
                <w:szCs w:val="24"/>
                <w:lang w:eastAsia="zh-CN"/>
              </w:rPr>
              <w:t>四川雅眉乐高速公路有限责任公司安全生产标准化二级达标咨询评价服务</w:t>
            </w:r>
          </w:p>
          <w:p w14:paraId="193ED6F6">
            <w:pPr>
              <w:jc w:val="left"/>
              <w:rPr>
                <w:rFonts w:hint="eastAsia" w:ascii="宋体" w:hAnsi="宋体" w:eastAsia="宋体" w:cs="宋体"/>
                <w:sz w:val="24"/>
                <w:szCs w:val="24"/>
              </w:rPr>
            </w:pPr>
          </w:p>
        </w:tc>
      </w:tr>
      <w:tr w14:paraId="461C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4019F37">
            <w:pPr>
              <w:jc w:val="center"/>
              <w:rPr>
                <w:rFonts w:hint="eastAsia" w:ascii="宋体" w:hAnsi="宋体" w:eastAsia="宋体" w:cs="宋体"/>
                <w:sz w:val="24"/>
                <w:szCs w:val="24"/>
              </w:rPr>
            </w:pPr>
            <w:r>
              <w:rPr>
                <w:rFonts w:hint="eastAsia" w:ascii="宋体" w:hAnsi="宋体" w:eastAsia="宋体" w:cs="宋体"/>
                <w:sz w:val="24"/>
                <w:szCs w:val="24"/>
              </w:rPr>
              <w:t>3</w:t>
            </w:r>
          </w:p>
        </w:tc>
        <w:tc>
          <w:tcPr>
            <w:tcW w:w="1523" w:type="dxa"/>
            <w:noWrap w:val="0"/>
            <w:vAlign w:val="center"/>
          </w:tcPr>
          <w:p w14:paraId="45FDAAA1">
            <w:pPr>
              <w:jc w:val="center"/>
              <w:rPr>
                <w:rFonts w:hint="eastAsia" w:ascii="宋体" w:hAnsi="宋体" w:eastAsia="宋体" w:cs="宋体"/>
                <w:sz w:val="24"/>
                <w:szCs w:val="24"/>
              </w:rPr>
            </w:pPr>
            <w:r>
              <w:rPr>
                <w:rFonts w:hint="eastAsia" w:ascii="宋体" w:hAnsi="宋体" w:eastAsia="宋体" w:cs="宋体"/>
                <w:sz w:val="24"/>
                <w:szCs w:val="24"/>
              </w:rPr>
              <w:t>服务地点</w:t>
            </w:r>
          </w:p>
        </w:tc>
        <w:tc>
          <w:tcPr>
            <w:tcW w:w="6345" w:type="dxa"/>
            <w:noWrap w:val="0"/>
            <w:vAlign w:val="center"/>
          </w:tcPr>
          <w:p w14:paraId="0E7BC40C">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乐山、雅安</w:t>
            </w:r>
          </w:p>
        </w:tc>
      </w:tr>
      <w:tr w14:paraId="72C6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noWrap w:val="0"/>
            <w:vAlign w:val="center"/>
          </w:tcPr>
          <w:p w14:paraId="462215C5">
            <w:pPr>
              <w:jc w:val="center"/>
              <w:rPr>
                <w:rFonts w:hint="eastAsia" w:ascii="宋体" w:hAnsi="宋体" w:eastAsia="宋体" w:cs="宋体"/>
                <w:sz w:val="24"/>
                <w:szCs w:val="24"/>
              </w:rPr>
            </w:pPr>
            <w:r>
              <w:rPr>
                <w:rFonts w:hint="eastAsia" w:ascii="宋体" w:hAnsi="宋体" w:eastAsia="宋体" w:cs="宋体"/>
                <w:sz w:val="24"/>
                <w:szCs w:val="24"/>
              </w:rPr>
              <w:t>4</w:t>
            </w:r>
          </w:p>
        </w:tc>
        <w:tc>
          <w:tcPr>
            <w:tcW w:w="1523" w:type="dxa"/>
            <w:noWrap w:val="0"/>
            <w:vAlign w:val="center"/>
          </w:tcPr>
          <w:p w14:paraId="013DF81A">
            <w:pPr>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345" w:type="dxa"/>
            <w:noWrap w:val="0"/>
            <w:vAlign w:val="center"/>
          </w:tcPr>
          <w:p w14:paraId="22F6D653">
            <w:pPr>
              <w:jc w:val="left"/>
              <w:rPr>
                <w:rFonts w:hint="eastAsia" w:ascii="宋体" w:hAnsi="宋体" w:eastAsia="宋体" w:cs="宋体"/>
                <w:sz w:val="24"/>
                <w:szCs w:val="24"/>
              </w:rPr>
            </w:pPr>
            <w:r>
              <w:rPr>
                <w:rFonts w:hint="eastAsia" w:ascii="宋体" w:hAnsi="宋体" w:eastAsia="宋体" w:cs="宋体"/>
                <w:sz w:val="24"/>
                <w:szCs w:val="24"/>
              </w:rPr>
              <w:t>安全生产费</w:t>
            </w:r>
          </w:p>
        </w:tc>
      </w:tr>
      <w:tr w14:paraId="42D8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06B1229C">
            <w:pPr>
              <w:jc w:val="center"/>
              <w:rPr>
                <w:rFonts w:hint="eastAsia" w:ascii="宋体" w:hAnsi="宋体" w:eastAsia="宋体" w:cs="宋体"/>
                <w:sz w:val="24"/>
                <w:szCs w:val="24"/>
              </w:rPr>
            </w:pPr>
            <w:r>
              <w:rPr>
                <w:rFonts w:hint="eastAsia" w:ascii="宋体" w:hAnsi="宋体" w:eastAsia="宋体" w:cs="宋体"/>
                <w:sz w:val="24"/>
                <w:szCs w:val="24"/>
              </w:rPr>
              <w:t>5</w:t>
            </w:r>
          </w:p>
        </w:tc>
        <w:tc>
          <w:tcPr>
            <w:tcW w:w="1523" w:type="dxa"/>
            <w:noWrap w:val="0"/>
            <w:vAlign w:val="center"/>
          </w:tcPr>
          <w:p w14:paraId="6F3521A5">
            <w:pPr>
              <w:jc w:val="center"/>
              <w:rPr>
                <w:rFonts w:hint="eastAsia" w:ascii="宋体" w:hAnsi="宋体" w:eastAsia="宋体" w:cs="宋体"/>
                <w:sz w:val="24"/>
                <w:szCs w:val="24"/>
              </w:rPr>
            </w:pPr>
            <w:r>
              <w:rPr>
                <w:rFonts w:hint="eastAsia" w:ascii="宋体" w:hAnsi="宋体" w:eastAsia="宋体" w:cs="宋体"/>
                <w:sz w:val="24"/>
                <w:szCs w:val="24"/>
              </w:rPr>
              <w:t>项目概况及服务内容</w:t>
            </w:r>
          </w:p>
        </w:tc>
        <w:tc>
          <w:tcPr>
            <w:tcW w:w="6345" w:type="dxa"/>
            <w:noWrap w:val="0"/>
            <w:vAlign w:val="center"/>
          </w:tcPr>
          <w:p w14:paraId="41341FBF">
            <w:pPr>
              <w:jc w:val="left"/>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cs="宋体"/>
                <w:sz w:val="24"/>
                <w:szCs w:val="24"/>
                <w:lang w:eastAsia="zh-CN"/>
              </w:rPr>
              <w:t>比选</w:t>
            </w:r>
            <w:r>
              <w:rPr>
                <w:rFonts w:hint="eastAsia" w:ascii="宋体" w:hAnsi="宋体" w:eastAsia="宋体" w:cs="宋体"/>
                <w:sz w:val="24"/>
                <w:szCs w:val="24"/>
              </w:rPr>
              <w:t>公告</w:t>
            </w:r>
          </w:p>
        </w:tc>
      </w:tr>
      <w:tr w14:paraId="59C0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0AC772FC">
            <w:pPr>
              <w:jc w:val="center"/>
              <w:rPr>
                <w:rFonts w:hint="eastAsia" w:ascii="宋体" w:hAnsi="宋体" w:eastAsia="宋体" w:cs="宋体"/>
                <w:sz w:val="24"/>
                <w:szCs w:val="24"/>
              </w:rPr>
            </w:pPr>
            <w:r>
              <w:rPr>
                <w:rFonts w:hint="eastAsia" w:ascii="宋体" w:hAnsi="宋体" w:eastAsia="宋体" w:cs="宋体"/>
                <w:sz w:val="24"/>
                <w:szCs w:val="24"/>
              </w:rPr>
              <w:t>6</w:t>
            </w:r>
          </w:p>
        </w:tc>
        <w:tc>
          <w:tcPr>
            <w:tcW w:w="1523" w:type="dxa"/>
            <w:noWrap w:val="0"/>
            <w:vAlign w:val="center"/>
          </w:tcPr>
          <w:p w14:paraId="03B791F1">
            <w:pPr>
              <w:jc w:val="center"/>
              <w:rPr>
                <w:rFonts w:hint="eastAsia" w:ascii="宋体" w:hAnsi="宋体" w:eastAsia="宋体" w:cs="宋体"/>
                <w:sz w:val="24"/>
                <w:szCs w:val="24"/>
              </w:rPr>
            </w:pPr>
            <w:r>
              <w:rPr>
                <w:rFonts w:hint="eastAsia" w:ascii="宋体" w:hAnsi="宋体" w:eastAsia="宋体" w:cs="宋体"/>
                <w:sz w:val="24"/>
                <w:szCs w:val="24"/>
              </w:rPr>
              <w:t>工期要求</w:t>
            </w:r>
          </w:p>
        </w:tc>
        <w:tc>
          <w:tcPr>
            <w:tcW w:w="6345" w:type="dxa"/>
            <w:noWrap w:val="0"/>
            <w:vAlign w:val="center"/>
          </w:tcPr>
          <w:p w14:paraId="542D127F">
            <w:pPr>
              <w:jc w:val="lef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日前完成</w:t>
            </w:r>
          </w:p>
        </w:tc>
      </w:tr>
      <w:tr w14:paraId="4B6D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6B427C7">
            <w:pPr>
              <w:jc w:val="center"/>
              <w:rPr>
                <w:rFonts w:hint="eastAsia" w:ascii="宋体" w:hAnsi="宋体" w:eastAsia="宋体" w:cs="宋体"/>
                <w:sz w:val="24"/>
                <w:szCs w:val="24"/>
              </w:rPr>
            </w:pPr>
            <w:r>
              <w:rPr>
                <w:rFonts w:hint="eastAsia" w:ascii="宋体" w:hAnsi="宋体" w:eastAsia="宋体" w:cs="宋体"/>
                <w:sz w:val="24"/>
                <w:szCs w:val="24"/>
              </w:rPr>
              <w:t>7</w:t>
            </w:r>
          </w:p>
        </w:tc>
        <w:tc>
          <w:tcPr>
            <w:tcW w:w="1523" w:type="dxa"/>
            <w:noWrap w:val="0"/>
            <w:vAlign w:val="center"/>
          </w:tcPr>
          <w:p w14:paraId="7B7D8EDC">
            <w:pPr>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345" w:type="dxa"/>
            <w:noWrap w:val="0"/>
            <w:vAlign w:val="center"/>
          </w:tcPr>
          <w:p w14:paraId="2D682CD1">
            <w:pPr>
              <w:jc w:val="left"/>
              <w:rPr>
                <w:rFonts w:hint="eastAsia" w:ascii="宋体" w:hAnsi="宋体" w:eastAsia="宋体" w:cs="宋体"/>
                <w:sz w:val="24"/>
                <w:szCs w:val="24"/>
              </w:rPr>
            </w:pPr>
            <w:r>
              <w:rPr>
                <w:rFonts w:hint="eastAsia" w:ascii="宋体" w:hAnsi="宋体" w:eastAsia="宋体" w:cs="宋体"/>
                <w:sz w:val="24"/>
                <w:szCs w:val="24"/>
              </w:rPr>
              <w:t>完成</w:t>
            </w:r>
            <w:r>
              <w:rPr>
                <w:rFonts w:hint="eastAsia" w:ascii="宋体" w:hAnsi="宋体" w:cs="宋体"/>
                <w:sz w:val="24"/>
                <w:szCs w:val="24"/>
                <w:lang w:eastAsia="zh-CN"/>
              </w:rPr>
              <w:t>比选</w:t>
            </w:r>
            <w:r>
              <w:rPr>
                <w:rFonts w:hint="eastAsia" w:ascii="宋体" w:hAnsi="宋体" w:eastAsia="宋体" w:cs="宋体"/>
                <w:sz w:val="24"/>
                <w:szCs w:val="24"/>
              </w:rPr>
              <w:t>范围的全部服务内容，取得预期服务成果，通过</w:t>
            </w:r>
            <w:r>
              <w:rPr>
                <w:rFonts w:hint="eastAsia" w:ascii="宋体" w:hAnsi="宋体" w:cs="宋体"/>
                <w:sz w:val="24"/>
                <w:szCs w:val="24"/>
                <w:lang w:eastAsia="zh-CN"/>
              </w:rPr>
              <w:t>比选</w:t>
            </w:r>
            <w:r>
              <w:rPr>
                <w:rFonts w:hint="eastAsia" w:ascii="宋体" w:hAnsi="宋体" w:eastAsia="宋体" w:cs="宋体"/>
                <w:sz w:val="24"/>
                <w:szCs w:val="24"/>
              </w:rPr>
              <w:t>人验收。</w:t>
            </w:r>
          </w:p>
        </w:tc>
      </w:tr>
      <w:tr w14:paraId="7050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988" w:type="dxa"/>
            <w:noWrap w:val="0"/>
            <w:vAlign w:val="center"/>
          </w:tcPr>
          <w:p w14:paraId="4776800D">
            <w:pPr>
              <w:jc w:val="center"/>
              <w:rPr>
                <w:rFonts w:hint="eastAsia" w:ascii="宋体" w:hAnsi="宋体" w:eastAsia="宋体" w:cs="宋体"/>
                <w:sz w:val="24"/>
                <w:szCs w:val="24"/>
              </w:rPr>
            </w:pPr>
            <w:r>
              <w:rPr>
                <w:rFonts w:hint="eastAsia" w:ascii="宋体" w:hAnsi="宋体" w:eastAsia="宋体" w:cs="宋体"/>
                <w:sz w:val="24"/>
                <w:szCs w:val="24"/>
              </w:rPr>
              <w:t>8</w:t>
            </w:r>
          </w:p>
        </w:tc>
        <w:tc>
          <w:tcPr>
            <w:tcW w:w="1523" w:type="dxa"/>
            <w:noWrap w:val="0"/>
            <w:vAlign w:val="center"/>
          </w:tcPr>
          <w:p w14:paraId="1F8A6382">
            <w:pPr>
              <w:jc w:val="center"/>
              <w:rPr>
                <w:rFonts w:hint="eastAsia" w:ascii="宋体" w:hAnsi="宋体" w:eastAsia="宋体" w:cs="宋体"/>
                <w:sz w:val="24"/>
                <w:szCs w:val="24"/>
              </w:rPr>
            </w:pPr>
            <w:r>
              <w:rPr>
                <w:rFonts w:hint="eastAsia" w:ascii="宋体" w:hAnsi="宋体" w:eastAsia="宋体" w:cs="宋体"/>
                <w:sz w:val="24"/>
                <w:szCs w:val="24"/>
              </w:rPr>
              <w:t>报价人资格条件、项目业绩和人员要求</w:t>
            </w:r>
          </w:p>
        </w:tc>
        <w:tc>
          <w:tcPr>
            <w:tcW w:w="6345" w:type="dxa"/>
            <w:noWrap w:val="0"/>
            <w:vAlign w:val="center"/>
          </w:tcPr>
          <w:p w14:paraId="1F643480">
            <w:pPr>
              <w:spacing w:line="360" w:lineRule="exact"/>
              <w:jc w:val="left"/>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cs="宋体"/>
                <w:sz w:val="24"/>
                <w:szCs w:val="24"/>
                <w:lang w:eastAsia="zh-CN"/>
              </w:rPr>
              <w:t>比选</w:t>
            </w:r>
            <w:r>
              <w:rPr>
                <w:rFonts w:hint="eastAsia" w:ascii="宋体" w:hAnsi="宋体" w:eastAsia="宋体" w:cs="宋体"/>
                <w:sz w:val="24"/>
                <w:szCs w:val="24"/>
              </w:rPr>
              <w:t>项目，报价人应具备以下资格条件：</w:t>
            </w:r>
          </w:p>
          <w:p w14:paraId="35141D47">
            <w:pPr>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）资格：具有安全（技术）咨询经营范围的独立法人企业（不包括外商独资企业和中方拥有股权未超过50%的中外合资企业）、事业单位或其他组织。</w:t>
            </w:r>
          </w:p>
          <w:p w14:paraId="3832227A">
            <w:pPr>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）具有交通运输行业安全生产标准化评价机构二级及以上资质（</w:t>
            </w:r>
            <w:r>
              <w:rPr>
                <w:rFonts w:hint="eastAsia" w:ascii="宋体" w:hAnsi="宋体" w:eastAsia="宋体" w:cs="宋体"/>
                <w:sz w:val="24"/>
                <w:szCs w:val="24"/>
                <w:lang w:val="en-US" w:eastAsia="zh-CN"/>
              </w:rPr>
              <w:t>收费公路运营</w:t>
            </w:r>
            <w:r>
              <w:rPr>
                <w:rFonts w:hint="eastAsia" w:ascii="宋体" w:hAnsi="宋体" w:eastAsia="宋体" w:cs="宋体"/>
                <w:sz w:val="24"/>
                <w:szCs w:val="24"/>
              </w:rPr>
              <w:t>）。（</w:t>
            </w:r>
            <w:r>
              <w:rPr>
                <w:rFonts w:hint="eastAsia" w:ascii="宋体" w:hAnsi="宋体" w:eastAsia="宋体" w:cs="宋体"/>
                <w:sz w:val="24"/>
                <w:szCs w:val="24"/>
                <w:lang w:val="en-US" w:eastAsia="zh-CN"/>
              </w:rPr>
              <w:t>收费公路运营</w:t>
            </w:r>
            <w:r>
              <w:rPr>
                <w:rFonts w:hint="eastAsia" w:ascii="宋体" w:hAnsi="宋体" w:eastAsia="宋体" w:cs="宋体"/>
                <w:sz w:val="24"/>
                <w:szCs w:val="24"/>
              </w:rPr>
              <w:t>行业安全生产标准化评价机构二级资质具体提供《关于四川省交通运输企业安全生产标准化评价机构备案情况的公示文件》并加盖单位公章，一级资质提供交通运输部颁发的资质证书复印件并加盖单位公章）。</w:t>
            </w:r>
          </w:p>
          <w:p w14:paraId="6839D007">
            <w:pPr>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）业绩：报价人近</w:t>
            </w:r>
            <w:r>
              <w:rPr>
                <w:rFonts w:hint="eastAsia" w:ascii="宋体" w:hAnsi="宋体" w:eastAsia="宋体" w:cs="宋体"/>
                <w:sz w:val="24"/>
                <w:szCs w:val="24"/>
                <w:lang w:val="en-US" w:eastAsia="zh-CN"/>
              </w:rPr>
              <w:t>五</w:t>
            </w:r>
            <w:r>
              <w:rPr>
                <w:rFonts w:hint="eastAsia" w:ascii="宋体" w:hAnsi="宋体" w:eastAsia="宋体" w:cs="宋体"/>
                <w:sz w:val="24"/>
                <w:szCs w:val="24"/>
              </w:rPr>
              <w:t>年至少有一项</w:t>
            </w:r>
            <w:r>
              <w:rPr>
                <w:rFonts w:hint="eastAsia" w:ascii="宋体" w:hAnsi="宋体" w:eastAsia="宋体" w:cs="宋体"/>
                <w:sz w:val="24"/>
                <w:szCs w:val="24"/>
                <w:lang w:val="en-US" w:eastAsia="zh-CN"/>
              </w:rPr>
              <w:t>高速公路二级标准化咨询或评价业绩</w:t>
            </w:r>
            <w:r>
              <w:rPr>
                <w:rFonts w:hint="eastAsia" w:ascii="宋体" w:hAnsi="宋体" w:eastAsia="宋体" w:cs="宋体"/>
                <w:sz w:val="24"/>
                <w:szCs w:val="24"/>
              </w:rPr>
              <w:t>（提供相关证明材料）。</w:t>
            </w:r>
          </w:p>
          <w:p w14:paraId="3D064054">
            <w:pPr>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）人员：项目负责人具有中级注册安全工程师</w:t>
            </w:r>
            <w:r>
              <w:rPr>
                <w:rFonts w:hint="eastAsia" w:ascii="宋体" w:hAnsi="宋体" w:eastAsia="宋体" w:cs="宋体"/>
                <w:sz w:val="24"/>
                <w:szCs w:val="24"/>
                <w:lang w:val="en-US" w:eastAsia="zh-CN"/>
              </w:rPr>
              <w:t>及以上</w:t>
            </w:r>
            <w:r>
              <w:rPr>
                <w:rFonts w:hint="eastAsia" w:ascii="宋体" w:hAnsi="宋体" w:eastAsia="宋体" w:cs="宋体"/>
                <w:sz w:val="24"/>
                <w:szCs w:val="24"/>
              </w:rPr>
              <w:t>职业资格，负责过安全</w:t>
            </w:r>
            <w:r>
              <w:rPr>
                <w:rFonts w:hint="eastAsia" w:ascii="宋体" w:hAnsi="宋体" w:eastAsia="宋体" w:cs="宋体"/>
                <w:sz w:val="24"/>
                <w:szCs w:val="24"/>
                <w:lang w:val="en-US" w:eastAsia="zh-CN"/>
              </w:rPr>
              <w:t>标准化</w:t>
            </w:r>
            <w:r>
              <w:rPr>
                <w:rFonts w:hint="eastAsia" w:ascii="宋体" w:hAnsi="宋体" w:eastAsia="宋体" w:cs="宋体"/>
                <w:sz w:val="24"/>
                <w:szCs w:val="24"/>
              </w:rPr>
              <w:t>（技术）咨询相关项目；项目组不少于</w:t>
            </w:r>
            <w:r>
              <w:rPr>
                <w:rFonts w:hint="eastAsia" w:ascii="宋体" w:hAnsi="宋体" w:eastAsia="宋体" w:cs="宋体"/>
                <w:sz w:val="24"/>
                <w:szCs w:val="24"/>
                <w:lang w:val="en-US" w:eastAsia="zh-CN"/>
              </w:rPr>
              <w:t>3</w:t>
            </w:r>
            <w:r>
              <w:rPr>
                <w:rFonts w:hint="eastAsia" w:ascii="宋体" w:hAnsi="宋体" w:eastAsia="宋体" w:cs="宋体"/>
                <w:sz w:val="24"/>
                <w:szCs w:val="24"/>
              </w:rPr>
              <w:t>人。</w:t>
            </w:r>
          </w:p>
          <w:p w14:paraId="38F1BFF4">
            <w:pPr>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）关联关系：报价人法定代表人为同一人或者存在控股、管理关系的不同单位，不得同时参加报价。否则，相关报价申请无效。</w:t>
            </w:r>
          </w:p>
        </w:tc>
      </w:tr>
      <w:tr w14:paraId="6269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88" w:type="dxa"/>
            <w:noWrap w:val="0"/>
            <w:vAlign w:val="center"/>
          </w:tcPr>
          <w:p w14:paraId="1FA09F9A">
            <w:pPr>
              <w:jc w:val="center"/>
              <w:rPr>
                <w:rFonts w:hint="eastAsia" w:ascii="宋体" w:hAnsi="宋体" w:eastAsia="宋体" w:cs="宋体"/>
                <w:sz w:val="24"/>
                <w:szCs w:val="24"/>
              </w:rPr>
            </w:pPr>
            <w:r>
              <w:rPr>
                <w:rFonts w:hint="eastAsia" w:ascii="宋体" w:hAnsi="宋体" w:eastAsia="宋体" w:cs="宋体"/>
                <w:sz w:val="24"/>
                <w:szCs w:val="24"/>
              </w:rPr>
              <w:t>9</w:t>
            </w:r>
          </w:p>
        </w:tc>
        <w:tc>
          <w:tcPr>
            <w:tcW w:w="1523" w:type="dxa"/>
            <w:noWrap w:val="0"/>
            <w:vAlign w:val="center"/>
          </w:tcPr>
          <w:p w14:paraId="4829C947">
            <w:pPr>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6345" w:type="dxa"/>
            <w:noWrap w:val="0"/>
            <w:vAlign w:val="center"/>
          </w:tcPr>
          <w:p w14:paraId="75A5BBA1">
            <w:pPr>
              <w:jc w:val="left"/>
              <w:rPr>
                <w:rFonts w:hint="eastAsia" w:ascii="宋体" w:hAnsi="宋体" w:eastAsia="宋体" w:cs="宋体"/>
                <w:sz w:val="24"/>
                <w:szCs w:val="24"/>
              </w:rPr>
            </w:pPr>
            <w:r>
              <w:rPr>
                <w:rFonts w:hint="eastAsia" w:ascii="宋体" w:hAnsi="宋体" w:eastAsia="宋体" w:cs="宋体"/>
                <w:sz w:val="24"/>
                <w:szCs w:val="24"/>
              </w:rPr>
              <w:t>本项目比选将设置最高限价，为人民币</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0000元。比选申</w:t>
            </w:r>
          </w:p>
          <w:p w14:paraId="70704F0C">
            <w:pPr>
              <w:jc w:val="left"/>
              <w:rPr>
                <w:rFonts w:hint="eastAsia" w:ascii="宋体" w:hAnsi="宋体" w:eastAsia="宋体" w:cs="宋体"/>
                <w:sz w:val="24"/>
                <w:szCs w:val="24"/>
              </w:rPr>
            </w:pPr>
            <w:r>
              <w:rPr>
                <w:rFonts w:hint="eastAsia" w:ascii="宋体" w:hAnsi="宋体" w:eastAsia="宋体" w:cs="宋体"/>
                <w:sz w:val="24"/>
                <w:szCs w:val="24"/>
              </w:rPr>
              <w:t>请人的报价不得超过最高限价，否则，将被认定为无效申请。</w:t>
            </w:r>
          </w:p>
        </w:tc>
      </w:tr>
      <w:tr w14:paraId="0F86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988" w:type="dxa"/>
            <w:noWrap w:val="0"/>
            <w:vAlign w:val="center"/>
          </w:tcPr>
          <w:p w14:paraId="2A73B0DB">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523" w:type="dxa"/>
            <w:noWrap w:val="0"/>
            <w:vAlign w:val="center"/>
          </w:tcPr>
          <w:p w14:paraId="4AA90531">
            <w:pPr>
              <w:jc w:val="center"/>
              <w:rPr>
                <w:rFonts w:hint="eastAsia" w:ascii="宋体" w:hAnsi="宋体" w:eastAsia="宋体" w:cs="宋体"/>
                <w:sz w:val="24"/>
                <w:szCs w:val="24"/>
              </w:rPr>
            </w:pPr>
            <w:r>
              <w:rPr>
                <w:rFonts w:hint="eastAsia" w:ascii="宋体" w:hAnsi="宋体" w:cs="宋体"/>
                <w:sz w:val="24"/>
                <w:szCs w:val="24"/>
                <w:lang w:eastAsia="zh-CN"/>
              </w:rPr>
              <w:t>比选</w:t>
            </w:r>
            <w:r>
              <w:rPr>
                <w:rFonts w:hint="eastAsia" w:ascii="宋体" w:hAnsi="宋体" w:eastAsia="宋体" w:cs="宋体"/>
                <w:sz w:val="24"/>
                <w:szCs w:val="24"/>
              </w:rPr>
              <w:t>文件的组成</w:t>
            </w:r>
          </w:p>
        </w:tc>
        <w:tc>
          <w:tcPr>
            <w:tcW w:w="6345" w:type="dxa"/>
            <w:noWrap w:val="0"/>
            <w:vAlign w:val="center"/>
          </w:tcPr>
          <w:p w14:paraId="004BED3E">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比选</w:t>
            </w:r>
            <w:r>
              <w:rPr>
                <w:rFonts w:hint="eastAsia" w:ascii="宋体" w:hAnsi="宋体" w:eastAsia="宋体" w:cs="宋体"/>
                <w:sz w:val="24"/>
                <w:szCs w:val="24"/>
              </w:rPr>
              <w:t>公告；</w:t>
            </w:r>
          </w:p>
          <w:p w14:paraId="7B76F3A3">
            <w:pPr>
              <w:jc w:val="left"/>
              <w:rPr>
                <w:rFonts w:hint="eastAsia" w:ascii="宋体" w:hAnsi="宋体" w:eastAsia="宋体" w:cs="宋体"/>
                <w:sz w:val="24"/>
                <w:szCs w:val="24"/>
              </w:rPr>
            </w:pPr>
            <w:r>
              <w:rPr>
                <w:rFonts w:hint="eastAsia" w:ascii="宋体" w:hAnsi="宋体" w:eastAsia="宋体" w:cs="宋体"/>
                <w:sz w:val="24"/>
                <w:szCs w:val="24"/>
              </w:rPr>
              <w:t>（2）报价人须知；</w:t>
            </w:r>
          </w:p>
          <w:p w14:paraId="305A3DFE">
            <w:pPr>
              <w:jc w:val="left"/>
              <w:rPr>
                <w:rFonts w:hint="eastAsia" w:ascii="宋体" w:hAnsi="宋体" w:eastAsia="宋体" w:cs="宋体"/>
                <w:sz w:val="24"/>
                <w:szCs w:val="24"/>
              </w:rPr>
            </w:pPr>
            <w:r>
              <w:rPr>
                <w:rFonts w:hint="eastAsia" w:ascii="宋体" w:hAnsi="宋体" w:eastAsia="宋体" w:cs="宋体"/>
                <w:sz w:val="24"/>
                <w:szCs w:val="24"/>
              </w:rPr>
              <w:t>（3）评审办法；</w:t>
            </w:r>
          </w:p>
          <w:p w14:paraId="2FB0FE5D">
            <w:pPr>
              <w:jc w:val="left"/>
              <w:rPr>
                <w:rFonts w:hint="eastAsia" w:ascii="宋体" w:hAnsi="宋体" w:eastAsia="宋体" w:cs="宋体"/>
                <w:sz w:val="24"/>
                <w:szCs w:val="24"/>
              </w:rPr>
            </w:pPr>
            <w:r>
              <w:rPr>
                <w:rFonts w:hint="eastAsia" w:ascii="宋体" w:hAnsi="宋体" w:eastAsia="宋体" w:cs="宋体"/>
                <w:sz w:val="24"/>
                <w:szCs w:val="24"/>
              </w:rPr>
              <w:t>（4）报价文件格式；</w:t>
            </w:r>
          </w:p>
          <w:p w14:paraId="7587E67E">
            <w:pPr>
              <w:jc w:val="left"/>
              <w:rPr>
                <w:rFonts w:hint="eastAsia" w:ascii="宋体" w:hAnsi="宋体" w:eastAsia="宋体" w:cs="宋体"/>
                <w:sz w:val="24"/>
                <w:szCs w:val="24"/>
              </w:rPr>
            </w:pPr>
            <w:r>
              <w:rPr>
                <w:rFonts w:hint="eastAsia" w:ascii="宋体" w:hAnsi="宋体" w:eastAsia="宋体" w:cs="宋体"/>
                <w:sz w:val="24"/>
                <w:szCs w:val="24"/>
              </w:rPr>
              <w:t>投标截止时间前对</w:t>
            </w:r>
            <w:r>
              <w:rPr>
                <w:rFonts w:hint="eastAsia" w:ascii="宋体" w:hAnsi="宋体" w:cs="宋体"/>
                <w:sz w:val="24"/>
                <w:szCs w:val="24"/>
                <w:lang w:eastAsia="zh-CN"/>
              </w:rPr>
              <w:t>比选</w:t>
            </w:r>
            <w:r>
              <w:rPr>
                <w:rFonts w:hint="eastAsia" w:ascii="宋体" w:hAnsi="宋体" w:eastAsia="宋体" w:cs="宋体"/>
                <w:sz w:val="24"/>
                <w:szCs w:val="24"/>
              </w:rPr>
              <w:t>文件所作的澄清、修改，构成</w:t>
            </w:r>
            <w:r>
              <w:rPr>
                <w:rFonts w:hint="eastAsia" w:ascii="宋体" w:hAnsi="宋体" w:cs="宋体"/>
                <w:sz w:val="24"/>
                <w:szCs w:val="24"/>
                <w:lang w:eastAsia="zh-CN"/>
              </w:rPr>
              <w:t>比选</w:t>
            </w:r>
            <w:r>
              <w:rPr>
                <w:rFonts w:hint="eastAsia" w:ascii="宋体" w:hAnsi="宋体" w:eastAsia="宋体" w:cs="宋体"/>
                <w:sz w:val="24"/>
                <w:szCs w:val="24"/>
              </w:rPr>
              <w:t>文件的组成部分。</w:t>
            </w:r>
          </w:p>
        </w:tc>
      </w:tr>
      <w:tr w14:paraId="1E2E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696D691C">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523" w:type="dxa"/>
            <w:noWrap w:val="0"/>
            <w:vAlign w:val="center"/>
          </w:tcPr>
          <w:p w14:paraId="1CFF673D">
            <w:pPr>
              <w:jc w:val="center"/>
              <w:rPr>
                <w:rFonts w:hint="eastAsia" w:ascii="宋体" w:hAnsi="宋体" w:eastAsia="宋体" w:cs="宋体"/>
                <w:sz w:val="24"/>
                <w:szCs w:val="24"/>
              </w:rPr>
            </w:pPr>
            <w:r>
              <w:rPr>
                <w:rFonts w:hint="eastAsia" w:ascii="宋体" w:hAnsi="宋体" w:eastAsia="宋体" w:cs="宋体"/>
                <w:sz w:val="24"/>
                <w:szCs w:val="24"/>
              </w:rPr>
              <w:t>报价文件的组成</w:t>
            </w:r>
          </w:p>
        </w:tc>
        <w:tc>
          <w:tcPr>
            <w:tcW w:w="6345" w:type="dxa"/>
            <w:noWrap w:val="0"/>
            <w:vAlign w:val="center"/>
          </w:tcPr>
          <w:p w14:paraId="4482154A">
            <w:pPr>
              <w:jc w:val="left"/>
              <w:rPr>
                <w:rFonts w:hint="eastAsia" w:ascii="宋体" w:hAnsi="宋体" w:eastAsia="宋体" w:cs="宋体"/>
                <w:sz w:val="24"/>
                <w:szCs w:val="24"/>
              </w:rPr>
            </w:pPr>
            <w:r>
              <w:rPr>
                <w:rFonts w:hint="eastAsia" w:ascii="宋体" w:hAnsi="宋体" w:eastAsia="宋体" w:cs="宋体"/>
                <w:sz w:val="24"/>
                <w:szCs w:val="24"/>
              </w:rPr>
              <w:t>报价文件应包括下列内容：</w:t>
            </w:r>
          </w:p>
          <w:p w14:paraId="713D3672">
            <w:pPr>
              <w:jc w:val="left"/>
              <w:rPr>
                <w:rFonts w:hint="eastAsia" w:ascii="宋体" w:hAnsi="宋体" w:eastAsia="宋体" w:cs="宋体"/>
                <w:sz w:val="24"/>
                <w:szCs w:val="24"/>
              </w:rPr>
            </w:pPr>
            <w:r>
              <w:rPr>
                <w:rFonts w:hint="eastAsia" w:ascii="宋体" w:hAnsi="宋体" w:eastAsia="宋体" w:cs="宋体"/>
                <w:sz w:val="24"/>
                <w:szCs w:val="24"/>
              </w:rPr>
              <w:t>1.商务及技术文件</w:t>
            </w:r>
          </w:p>
          <w:p w14:paraId="47D5C5CD">
            <w:pPr>
              <w:jc w:val="left"/>
              <w:rPr>
                <w:rFonts w:hint="eastAsia" w:ascii="宋体" w:hAnsi="宋体" w:eastAsia="宋体" w:cs="宋体"/>
                <w:sz w:val="24"/>
                <w:szCs w:val="24"/>
              </w:rPr>
            </w:pPr>
            <w:r>
              <w:rPr>
                <w:rFonts w:hint="eastAsia" w:ascii="宋体" w:hAnsi="宋体" w:eastAsia="宋体" w:cs="宋体"/>
                <w:sz w:val="24"/>
                <w:szCs w:val="24"/>
              </w:rPr>
              <w:t>（1）申请函</w:t>
            </w:r>
          </w:p>
          <w:p w14:paraId="72EB5465">
            <w:pPr>
              <w:jc w:val="left"/>
              <w:rPr>
                <w:rFonts w:hint="eastAsia" w:ascii="宋体" w:hAnsi="宋体" w:eastAsia="宋体" w:cs="宋体"/>
                <w:sz w:val="24"/>
                <w:szCs w:val="24"/>
              </w:rPr>
            </w:pPr>
            <w:r>
              <w:rPr>
                <w:rFonts w:hint="eastAsia" w:ascii="宋体" w:hAnsi="宋体" w:eastAsia="宋体" w:cs="宋体"/>
                <w:sz w:val="24"/>
                <w:szCs w:val="24"/>
              </w:rPr>
              <w:t>（2）法定代表人身份证明及授权委托书</w:t>
            </w:r>
          </w:p>
          <w:p w14:paraId="79673CD4">
            <w:pPr>
              <w:jc w:val="left"/>
              <w:rPr>
                <w:rFonts w:hint="eastAsia" w:ascii="宋体" w:hAnsi="宋体" w:eastAsia="宋体" w:cs="宋体"/>
                <w:sz w:val="24"/>
                <w:szCs w:val="24"/>
              </w:rPr>
            </w:pPr>
            <w:r>
              <w:rPr>
                <w:rFonts w:hint="eastAsia" w:ascii="宋体" w:hAnsi="宋体" w:eastAsia="宋体" w:cs="宋体"/>
                <w:sz w:val="24"/>
                <w:szCs w:val="24"/>
              </w:rPr>
              <w:t>（3）资格审查材料</w:t>
            </w:r>
          </w:p>
          <w:p w14:paraId="05CEB4D7">
            <w:pPr>
              <w:jc w:val="left"/>
              <w:rPr>
                <w:rFonts w:hint="eastAsia" w:ascii="宋体" w:hAnsi="宋体" w:eastAsia="宋体" w:cs="宋体"/>
                <w:sz w:val="24"/>
                <w:szCs w:val="24"/>
              </w:rPr>
            </w:pPr>
            <w:r>
              <w:rPr>
                <w:rFonts w:hint="eastAsia" w:ascii="宋体" w:hAnsi="宋体" w:eastAsia="宋体" w:cs="宋体"/>
                <w:sz w:val="24"/>
                <w:szCs w:val="24"/>
              </w:rPr>
              <w:t>（4）报价人提交的其他资料</w:t>
            </w:r>
          </w:p>
          <w:p w14:paraId="3C477507">
            <w:pPr>
              <w:jc w:val="left"/>
              <w:rPr>
                <w:rFonts w:hint="eastAsia" w:ascii="宋体" w:hAnsi="宋体" w:eastAsia="宋体" w:cs="宋体"/>
                <w:sz w:val="24"/>
                <w:szCs w:val="24"/>
              </w:rPr>
            </w:pPr>
            <w:r>
              <w:rPr>
                <w:rFonts w:hint="eastAsia" w:ascii="宋体" w:hAnsi="宋体" w:eastAsia="宋体" w:cs="宋体"/>
                <w:sz w:val="24"/>
                <w:szCs w:val="24"/>
              </w:rPr>
              <w:t>（5）服务方案</w:t>
            </w:r>
          </w:p>
          <w:p w14:paraId="2D17B65A">
            <w:pPr>
              <w:jc w:val="left"/>
              <w:rPr>
                <w:rFonts w:hint="eastAsia" w:ascii="宋体" w:hAnsi="宋体" w:eastAsia="宋体" w:cs="宋体"/>
                <w:sz w:val="24"/>
                <w:szCs w:val="24"/>
              </w:rPr>
            </w:pPr>
            <w:r>
              <w:rPr>
                <w:rFonts w:hint="eastAsia" w:ascii="宋体" w:hAnsi="宋体" w:eastAsia="宋体" w:cs="宋体"/>
                <w:sz w:val="24"/>
                <w:szCs w:val="24"/>
              </w:rPr>
              <w:t>2.报价文件</w:t>
            </w:r>
          </w:p>
          <w:p w14:paraId="5E7AD211">
            <w:pPr>
              <w:jc w:val="left"/>
              <w:rPr>
                <w:rFonts w:hint="eastAsia" w:ascii="宋体" w:hAnsi="宋体" w:eastAsia="宋体" w:cs="宋体"/>
                <w:sz w:val="24"/>
                <w:szCs w:val="24"/>
              </w:rPr>
            </w:pPr>
            <w:r>
              <w:rPr>
                <w:rFonts w:hint="eastAsia" w:ascii="宋体" w:hAnsi="宋体" w:eastAsia="宋体" w:cs="宋体"/>
                <w:sz w:val="24"/>
                <w:szCs w:val="24"/>
              </w:rPr>
              <w:t>（1）报价函</w:t>
            </w:r>
          </w:p>
          <w:p w14:paraId="4B60E5B1">
            <w:pPr>
              <w:jc w:val="left"/>
              <w:rPr>
                <w:rFonts w:hint="eastAsia" w:ascii="宋体" w:hAnsi="宋体" w:eastAsia="宋体" w:cs="宋体"/>
                <w:sz w:val="24"/>
                <w:szCs w:val="24"/>
              </w:rPr>
            </w:pPr>
            <w:r>
              <w:rPr>
                <w:rFonts w:hint="eastAsia" w:ascii="宋体" w:hAnsi="宋体" w:eastAsia="宋体" w:cs="宋体"/>
                <w:sz w:val="24"/>
                <w:szCs w:val="24"/>
              </w:rPr>
              <w:t>（2）报价清单及说明</w:t>
            </w:r>
          </w:p>
        </w:tc>
      </w:tr>
      <w:tr w14:paraId="2221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7" w:hRule="atLeast"/>
          <w:jc w:val="center"/>
        </w:trPr>
        <w:tc>
          <w:tcPr>
            <w:tcW w:w="988" w:type="dxa"/>
            <w:noWrap w:val="0"/>
            <w:vAlign w:val="center"/>
          </w:tcPr>
          <w:p w14:paraId="15F4BEBC">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523" w:type="dxa"/>
            <w:noWrap w:val="0"/>
            <w:vAlign w:val="center"/>
          </w:tcPr>
          <w:p w14:paraId="71ADB98E">
            <w:pPr>
              <w:jc w:val="center"/>
              <w:rPr>
                <w:rFonts w:hint="eastAsia" w:ascii="宋体" w:hAnsi="宋体" w:eastAsia="宋体" w:cs="宋体"/>
                <w:sz w:val="24"/>
                <w:szCs w:val="24"/>
              </w:rPr>
            </w:pPr>
            <w:r>
              <w:rPr>
                <w:rFonts w:hint="eastAsia" w:ascii="宋体" w:hAnsi="宋体" w:eastAsia="宋体" w:cs="宋体"/>
                <w:sz w:val="24"/>
                <w:szCs w:val="24"/>
              </w:rPr>
              <w:t>报价文件的</w:t>
            </w:r>
          </w:p>
          <w:p w14:paraId="26009F51">
            <w:pPr>
              <w:jc w:val="center"/>
              <w:rPr>
                <w:rFonts w:hint="eastAsia" w:ascii="宋体" w:hAnsi="宋体" w:eastAsia="宋体" w:cs="宋体"/>
                <w:sz w:val="24"/>
                <w:szCs w:val="24"/>
              </w:rPr>
            </w:pPr>
            <w:r>
              <w:rPr>
                <w:rFonts w:hint="eastAsia" w:ascii="宋体" w:hAnsi="宋体" w:eastAsia="宋体" w:cs="宋体"/>
                <w:sz w:val="24"/>
                <w:szCs w:val="24"/>
              </w:rPr>
              <w:t>编制要求</w:t>
            </w:r>
          </w:p>
        </w:tc>
        <w:tc>
          <w:tcPr>
            <w:tcW w:w="6345" w:type="dxa"/>
            <w:noWrap w:val="0"/>
            <w:vAlign w:val="center"/>
          </w:tcPr>
          <w:p w14:paraId="6AF782C2">
            <w:pPr>
              <w:jc w:val="left"/>
              <w:rPr>
                <w:rFonts w:hint="eastAsia" w:ascii="宋体" w:hAnsi="宋体" w:eastAsia="宋体" w:cs="宋体"/>
                <w:sz w:val="24"/>
                <w:szCs w:val="24"/>
              </w:rPr>
            </w:pPr>
            <w:r>
              <w:rPr>
                <w:rFonts w:hint="eastAsia" w:ascii="宋体" w:hAnsi="宋体" w:eastAsia="宋体" w:cs="宋体"/>
                <w:sz w:val="24"/>
                <w:szCs w:val="24"/>
              </w:rPr>
              <w:t>（1）报价文件应按第五章“投标文件格式”进行编写，如有必要，可以增加附页，作为报价文件的组成部分。</w:t>
            </w:r>
          </w:p>
          <w:p w14:paraId="08DB147E">
            <w:pPr>
              <w:jc w:val="left"/>
              <w:rPr>
                <w:rFonts w:hint="eastAsia" w:ascii="宋体" w:hAnsi="宋体" w:eastAsia="宋体" w:cs="宋体"/>
                <w:sz w:val="24"/>
                <w:szCs w:val="24"/>
              </w:rPr>
            </w:pPr>
            <w:r>
              <w:rPr>
                <w:rFonts w:hint="eastAsia" w:ascii="宋体" w:hAnsi="宋体" w:eastAsia="宋体" w:cs="宋体"/>
                <w:sz w:val="24"/>
                <w:szCs w:val="24"/>
              </w:rPr>
              <w:t>（2）报价文件应当对</w:t>
            </w:r>
            <w:r>
              <w:rPr>
                <w:rFonts w:hint="eastAsia" w:ascii="宋体" w:hAnsi="宋体" w:cs="宋体"/>
                <w:sz w:val="24"/>
                <w:szCs w:val="24"/>
                <w:lang w:eastAsia="zh-CN"/>
              </w:rPr>
              <w:t>比选</w:t>
            </w:r>
            <w:r>
              <w:rPr>
                <w:rFonts w:hint="eastAsia" w:ascii="宋体" w:hAnsi="宋体" w:eastAsia="宋体" w:cs="宋体"/>
                <w:sz w:val="24"/>
                <w:szCs w:val="24"/>
              </w:rPr>
              <w:t>文件有关工期、质量要求、技术标准和要求、</w:t>
            </w:r>
            <w:r>
              <w:rPr>
                <w:rFonts w:hint="eastAsia" w:ascii="宋体" w:hAnsi="宋体" w:cs="宋体"/>
                <w:sz w:val="24"/>
                <w:szCs w:val="24"/>
                <w:lang w:eastAsia="zh-CN"/>
              </w:rPr>
              <w:t>比选</w:t>
            </w:r>
            <w:r>
              <w:rPr>
                <w:rFonts w:hint="eastAsia" w:ascii="宋体" w:hAnsi="宋体" w:eastAsia="宋体" w:cs="宋体"/>
                <w:sz w:val="24"/>
                <w:szCs w:val="24"/>
              </w:rPr>
              <w:t>项目服务内容及范围等实质性要求做出响应。</w:t>
            </w:r>
          </w:p>
          <w:p w14:paraId="31D3EAB9">
            <w:pPr>
              <w:jc w:val="left"/>
              <w:rPr>
                <w:rFonts w:hint="eastAsia" w:ascii="宋体" w:hAnsi="宋体" w:eastAsia="宋体" w:cs="宋体"/>
                <w:sz w:val="24"/>
                <w:szCs w:val="24"/>
              </w:rPr>
            </w:pPr>
            <w:r>
              <w:rPr>
                <w:rFonts w:hint="eastAsia" w:ascii="宋体" w:hAnsi="宋体" w:eastAsia="宋体" w:cs="宋体"/>
                <w:sz w:val="24"/>
                <w:szCs w:val="24"/>
              </w:rPr>
              <w:t>（3）报价文件应用不褪色的材料书写或打印，并由报价人的法定代表人或其委托代理人在报价文件格式要求签署的地方签字或签章、盖单位章，委托代理人签字的，报价文件应附法定代表人签署的授权委托书。报价文件应尽量避免涂改、行间插字或删除，如果出现上述情况，改动之处应加盖单位章或由报价人的法定代表人或其授权的代理人签字或签章确认。</w:t>
            </w:r>
          </w:p>
          <w:p w14:paraId="36A8152B">
            <w:pPr>
              <w:jc w:val="left"/>
              <w:rPr>
                <w:rFonts w:hint="eastAsia" w:ascii="宋体" w:hAnsi="宋体" w:eastAsia="宋体" w:cs="宋体"/>
                <w:sz w:val="24"/>
                <w:szCs w:val="24"/>
              </w:rPr>
            </w:pPr>
            <w:r>
              <w:rPr>
                <w:rFonts w:hint="eastAsia" w:ascii="宋体" w:hAnsi="宋体" w:eastAsia="宋体" w:cs="宋体"/>
                <w:sz w:val="24"/>
                <w:szCs w:val="24"/>
              </w:rPr>
              <w:t>（4）报价文件正本和副本各1份，正本和副本封面上应清楚地标记“正本”或“副本”字样，当副本和正本不一致时，以正本为准。</w:t>
            </w:r>
          </w:p>
          <w:p w14:paraId="4918CBDF">
            <w:pPr>
              <w:jc w:val="left"/>
              <w:rPr>
                <w:rFonts w:hint="eastAsia" w:ascii="宋体" w:hAnsi="宋体" w:eastAsia="宋体" w:cs="宋体"/>
                <w:sz w:val="24"/>
                <w:szCs w:val="24"/>
              </w:rPr>
            </w:pPr>
            <w:r>
              <w:rPr>
                <w:rFonts w:hint="eastAsia" w:ascii="宋体" w:hAnsi="宋体" w:eastAsia="宋体" w:cs="宋体"/>
                <w:sz w:val="24"/>
                <w:szCs w:val="24"/>
              </w:rPr>
              <w:t>（5）报价文件的正本、副本均应编制目录且逐页连续编著页码，采用粘贴或装订方式分别成册，不得采用活页夹等可随时拆换的方式装订。</w:t>
            </w:r>
          </w:p>
        </w:tc>
      </w:tr>
      <w:tr w14:paraId="7003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88" w:type="dxa"/>
            <w:noWrap w:val="0"/>
            <w:vAlign w:val="center"/>
          </w:tcPr>
          <w:p w14:paraId="60035D30">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523" w:type="dxa"/>
            <w:noWrap w:val="0"/>
            <w:vAlign w:val="center"/>
          </w:tcPr>
          <w:p w14:paraId="548E182A">
            <w:pPr>
              <w:jc w:val="center"/>
              <w:rPr>
                <w:rFonts w:hint="eastAsia" w:ascii="宋体" w:hAnsi="宋体" w:eastAsia="宋体" w:cs="宋体"/>
                <w:sz w:val="24"/>
                <w:szCs w:val="24"/>
              </w:rPr>
            </w:pPr>
            <w:r>
              <w:rPr>
                <w:rFonts w:hint="eastAsia" w:ascii="宋体" w:hAnsi="宋体" w:eastAsia="宋体" w:cs="宋体"/>
                <w:sz w:val="24"/>
                <w:szCs w:val="24"/>
              </w:rPr>
              <w:t>报价文件的</w:t>
            </w:r>
          </w:p>
          <w:p w14:paraId="3CD5CF9B">
            <w:pPr>
              <w:jc w:val="center"/>
              <w:rPr>
                <w:rFonts w:hint="eastAsia" w:ascii="宋体" w:hAnsi="宋体" w:eastAsia="宋体" w:cs="宋体"/>
                <w:sz w:val="24"/>
                <w:szCs w:val="24"/>
              </w:rPr>
            </w:pPr>
            <w:r>
              <w:rPr>
                <w:rFonts w:hint="eastAsia" w:ascii="宋体" w:hAnsi="宋体" w:eastAsia="宋体" w:cs="宋体"/>
                <w:sz w:val="24"/>
                <w:szCs w:val="24"/>
              </w:rPr>
              <w:t>密封要求</w:t>
            </w:r>
          </w:p>
        </w:tc>
        <w:tc>
          <w:tcPr>
            <w:tcW w:w="6345" w:type="dxa"/>
            <w:noWrap w:val="0"/>
            <w:vAlign w:val="center"/>
          </w:tcPr>
          <w:p w14:paraId="6A466E83">
            <w:pPr>
              <w:jc w:val="left"/>
              <w:rPr>
                <w:rFonts w:hint="eastAsia" w:ascii="宋体" w:hAnsi="宋体" w:eastAsia="宋体" w:cs="宋体"/>
                <w:sz w:val="24"/>
                <w:szCs w:val="24"/>
              </w:rPr>
            </w:pPr>
            <w:r>
              <w:rPr>
                <w:rFonts w:hint="eastAsia" w:ascii="宋体" w:hAnsi="宋体" w:eastAsia="宋体" w:cs="宋体"/>
                <w:sz w:val="24"/>
                <w:szCs w:val="24"/>
              </w:rPr>
              <w:t>报价文件采用双信封形式。</w:t>
            </w:r>
          </w:p>
          <w:p w14:paraId="374BB65B">
            <w:pPr>
              <w:jc w:val="left"/>
              <w:rPr>
                <w:rFonts w:hint="eastAsia" w:ascii="宋体" w:hAnsi="宋体" w:eastAsia="宋体" w:cs="宋体"/>
                <w:sz w:val="24"/>
                <w:szCs w:val="24"/>
              </w:rPr>
            </w:pPr>
            <w:r>
              <w:rPr>
                <w:rFonts w:hint="eastAsia" w:ascii="宋体" w:hAnsi="宋体" w:eastAsia="宋体" w:cs="宋体"/>
                <w:sz w:val="24"/>
                <w:szCs w:val="24"/>
              </w:rPr>
              <w:t>（1）第一信封（商务及技术文件）和第二信封（报价文件）应分别单独密封包封。</w:t>
            </w:r>
          </w:p>
          <w:p w14:paraId="7146F9EE">
            <w:pPr>
              <w:jc w:val="left"/>
              <w:rPr>
                <w:rFonts w:hint="eastAsia" w:ascii="宋体" w:hAnsi="宋体" w:eastAsia="宋体" w:cs="宋体"/>
                <w:sz w:val="24"/>
                <w:szCs w:val="24"/>
              </w:rPr>
            </w:pPr>
            <w:r>
              <w:rPr>
                <w:rFonts w:hint="eastAsia" w:ascii="宋体" w:hAnsi="宋体" w:eastAsia="宋体" w:cs="宋体"/>
                <w:sz w:val="24"/>
                <w:szCs w:val="24"/>
              </w:rPr>
              <w:t>（2）密封袋均应加贴封条，密封口应加盖投标人单位章。</w:t>
            </w:r>
          </w:p>
          <w:p w14:paraId="0531B59F">
            <w:pPr>
              <w:jc w:val="left"/>
              <w:rPr>
                <w:rFonts w:hint="eastAsia" w:ascii="宋体" w:hAnsi="宋体" w:eastAsia="宋体" w:cs="宋体"/>
                <w:sz w:val="24"/>
                <w:szCs w:val="24"/>
              </w:rPr>
            </w:pPr>
            <w:r>
              <w:rPr>
                <w:rFonts w:hint="eastAsia" w:ascii="宋体" w:hAnsi="宋体" w:eastAsia="宋体" w:cs="宋体"/>
                <w:sz w:val="24"/>
                <w:szCs w:val="24"/>
              </w:rPr>
              <w:t>（3）密封袋上不应有任何报价人的识别标志。</w:t>
            </w:r>
          </w:p>
          <w:p w14:paraId="50A11163">
            <w:pPr>
              <w:jc w:val="left"/>
              <w:rPr>
                <w:rFonts w:hint="eastAsia" w:ascii="宋体" w:hAnsi="宋体" w:eastAsia="宋体" w:cs="宋体"/>
                <w:sz w:val="24"/>
                <w:szCs w:val="24"/>
              </w:rPr>
            </w:pPr>
            <w:r>
              <w:rPr>
                <w:rFonts w:hint="eastAsia" w:ascii="宋体" w:hAnsi="宋体" w:eastAsia="宋体" w:cs="宋体"/>
                <w:sz w:val="24"/>
                <w:szCs w:val="24"/>
              </w:rPr>
              <w:t>（4）未密封的报价文件将被拒绝接收。</w:t>
            </w:r>
          </w:p>
        </w:tc>
      </w:tr>
      <w:tr w14:paraId="27ED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12D58B01">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523" w:type="dxa"/>
            <w:noWrap w:val="0"/>
            <w:vAlign w:val="center"/>
          </w:tcPr>
          <w:p w14:paraId="273B66C9">
            <w:pPr>
              <w:jc w:val="center"/>
              <w:rPr>
                <w:rFonts w:hint="eastAsia" w:ascii="宋体" w:hAnsi="宋体" w:eastAsia="宋体" w:cs="宋体"/>
                <w:sz w:val="24"/>
                <w:szCs w:val="24"/>
              </w:rPr>
            </w:pPr>
            <w:r>
              <w:rPr>
                <w:rFonts w:hint="eastAsia" w:ascii="宋体" w:hAnsi="宋体" w:eastAsia="宋体" w:cs="宋体"/>
                <w:sz w:val="24"/>
                <w:szCs w:val="24"/>
              </w:rPr>
              <w:t>密封袋上写明</w:t>
            </w:r>
          </w:p>
        </w:tc>
        <w:tc>
          <w:tcPr>
            <w:tcW w:w="6345" w:type="dxa"/>
            <w:noWrap w:val="0"/>
            <w:vAlign w:val="center"/>
          </w:tcPr>
          <w:p w14:paraId="06CCB7E6">
            <w:pPr>
              <w:jc w:val="left"/>
              <w:rPr>
                <w:rFonts w:hint="eastAsia" w:ascii="宋体" w:hAnsi="宋体" w:eastAsia="宋体" w:cs="宋体"/>
                <w:sz w:val="24"/>
                <w:szCs w:val="24"/>
              </w:rPr>
            </w:pPr>
            <w:r>
              <w:rPr>
                <w:rFonts w:hint="eastAsia" w:ascii="宋体" w:hAnsi="宋体" w:cs="宋体"/>
                <w:sz w:val="24"/>
                <w:szCs w:val="24"/>
                <w:lang w:eastAsia="zh-CN"/>
              </w:rPr>
              <w:t>雅眉乐公司安全生产标准化二级达标咨询评价服务</w:t>
            </w:r>
            <w:r>
              <w:rPr>
                <w:rFonts w:hint="eastAsia" w:ascii="宋体" w:hAnsi="宋体" w:cs="宋体"/>
                <w:sz w:val="24"/>
                <w:szCs w:val="24"/>
                <w:lang w:val="en-US" w:eastAsia="zh-CN"/>
              </w:rPr>
              <w:t>报价</w:t>
            </w:r>
            <w:r>
              <w:rPr>
                <w:rFonts w:hint="eastAsia" w:ascii="宋体" w:hAnsi="宋体" w:cs="宋体"/>
                <w:sz w:val="24"/>
                <w:szCs w:val="24"/>
                <w:lang w:eastAsia="zh-CN"/>
              </w:rPr>
              <w:t>开标前不得开启</w:t>
            </w:r>
          </w:p>
        </w:tc>
      </w:tr>
      <w:tr w14:paraId="5C7B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61A9AE94">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523" w:type="dxa"/>
            <w:noWrap w:val="0"/>
            <w:vAlign w:val="center"/>
          </w:tcPr>
          <w:p w14:paraId="7B47BF03">
            <w:pPr>
              <w:jc w:val="center"/>
              <w:rPr>
                <w:rFonts w:hint="eastAsia" w:ascii="宋体" w:hAnsi="宋体" w:eastAsia="宋体" w:cs="宋体"/>
                <w:sz w:val="24"/>
                <w:szCs w:val="24"/>
              </w:rPr>
            </w:pPr>
            <w:r>
              <w:rPr>
                <w:rFonts w:hint="eastAsia" w:ascii="宋体" w:hAnsi="宋体" w:eastAsia="宋体" w:cs="宋体"/>
                <w:sz w:val="24"/>
                <w:szCs w:val="24"/>
              </w:rPr>
              <w:t>报价文件递交的时间和地点</w:t>
            </w:r>
          </w:p>
        </w:tc>
        <w:tc>
          <w:tcPr>
            <w:tcW w:w="6345" w:type="dxa"/>
            <w:noWrap w:val="0"/>
            <w:vAlign w:val="center"/>
          </w:tcPr>
          <w:p w14:paraId="7B0BC850">
            <w:pPr>
              <w:jc w:val="left"/>
              <w:rPr>
                <w:rFonts w:hint="default" w:ascii="宋体" w:hAnsi="宋体" w:eastAsia="宋体" w:cs="宋体"/>
                <w:sz w:val="24"/>
                <w:szCs w:val="24"/>
                <w:lang w:val="en-US" w:eastAsia="zh-CN"/>
              </w:rPr>
            </w:pPr>
            <w:r>
              <w:rPr>
                <w:rFonts w:hint="eastAsia" w:ascii="宋体" w:hAnsi="宋体" w:cs="宋体"/>
                <w:sz w:val="24"/>
                <w:szCs w:val="24"/>
                <w:lang w:eastAsia="zh-CN"/>
              </w:rPr>
              <w:t>递交时间：</w:t>
            </w:r>
            <w:r>
              <w:rPr>
                <w:rFonts w:hint="eastAsia" w:ascii="宋体" w:hAnsi="宋体" w:cs="宋体"/>
                <w:sz w:val="24"/>
                <w:szCs w:val="24"/>
                <w:lang w:val="en-US" w:eastAsia="zh-CN"/>
              </w:rPr>
              <w:t>2025年3月17日——2025年3月19日</w:t>
            </w:r>
          </w:p>
          <w:p w14:paraId="6AC1E8C5">
            <w:pPr>
              <w:jc w:val="left"/>
              <w:rPr>
                <w:rFonts w:hint="eastAsia" w:ascii="宋体" w:hAnsi="宋体" w:eastAsia="宋体" w:cs="宋体"/>
                <w:sz w:val="24"/>
                <w:szCs w:val="24"/>
              </w:rPr>
            </w:pPr>
            <w:r>
              <w:rPr>
                <w:rFonts w:hint="eastAsia" w:ascii="宋体" w:hAnsi="宋体" w:eastAsia="宋体" w:cs="宋体"/>
                <w:sz w:val="24"/>
                <w:szCs w:val="24"/>
              </w:rPr>
              <w:t>递交截止时间：202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0（北京时间）</w:t>
            </w:r>
          </w:p>
          <w:p w14:paraId="4AFBAC89">
            <w:pPr>
              <w:jc w:val="left"/>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cs="宋体"/>
                <w:sz w:val="24"/>
                <w:szCs w:val="24"/>
                <w:lang w:eastAsia="zh-CN"/>
              </w:rPr>
              <w:t>乐山市市中区碧山路</w:t>
            </w:r>
            <w:r>
              <w:rPr>
                <w:rFonts w:hint="eastAsia" w:ascii="宋体" w:hAnsi="宋体" w:cs="宋体"/>
                <w:sz w:val="24"/>
                <w:szCs w:val="24"/>
                <w:lang w:val="en-US" w:eastAsia="zh-CN"/>
              </w:rPr>
              <w:t>2429号四川雅眉乐高速公路有限责任公司</w:t>
            </w:r>
          </w:p>
        </w:tc>
      </w:tr>
      <w:tr w14:paraId="58D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8" w:type="dxa"/>
            <w:noWrap w:val="0"/>
            <w:vAlign w:val="center"/>
          </w:tcPr>
          <w:p w14:paraId="2B144868">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523" w:type="dxa"/>
            <w:noWrap w:val="0"/>
            <w:vAlign w:val="center"/>
          </w:tcPr>
          <w:p w14:paraId="4B45C577">
            <w:pPr>
              <w:jc w:val="center"/>
              <w:rPr>
                <w:rFonts w:hint="eastAsia" w:ascii="宋体" w:hAnsi="宋体" w:eastAsia="宋体" w:cs="宋体"/>
                <w:sz w:val="24"/>
                <w:szCs w:val="24"/>
              </w:rPr>
            </w:pPr>
            <w:r>
              <w:rPr>
                <w:rFonts w:hint="eastAsia" w:ascii="宋体" w:hAnsi="宋体" w:eastAsia="宋体" w:cs="宋体"/>
                <w:sz w:val="24"/>
                <w:szCs w:val="24"/>
              </w:rPr>
              <w:t>联合体</w:t>
            </w:r>
          </w:p>
          <w:p w14:paraId="13708095">
            <w:pPr>
              <w:jc w:val="center"/>
              <w:rPr>
                <w:rFonts w:hint="eastAsia" w:ascii="宋体" w:hAnsi="宋体" w:eastAsia="宋体" w:cs="宋体"/>
                <w:sz w:val="24"/>
                <w:szCs w:val="24"/>
              </w:rPr>
            </w:pPr>
            <w:r>
              <w:rPr>
                <w:rFonts w:hint="eastAsia" w:ascii="宋体" w:hAnsi="宋体" w:eastAsia="宋体" w:cs="宋体"/>
                <w:sz w:val="24"/>
                <w:szCs w:val="24"/>
              </w:rPr>
              <w:t>申请投标</w:t>
            </w:r>
          </w:p>
        </w:tc>
        <w:tc>
          <w:tcPr>
            <w:tcW w:w="6345" w:type="dxa"/>
            <w:noWrap w:val="0"/>
            <w:vAlign w:val="center"/>
          </w:tcPr>
          <w:p w14:paraId="2C889352">
            <w:pPr>
              <w:jc w:val="left"/>
              <w:rPr>
                <w:rFonts w:hint="eastAsia" w:ascii="宋体" w:hAnsi="宋体" w:eastAsia="宋体" w:cs="宋体"/>
                <w:sz w:val="24"/>
                <w:szCs w:val="24"/>
              </w:rPr>
            </w:pPr>
            <w:r>
              <w:rPr>
                <w:rFonts w:hint="eastAsia" w:ascii="宋体" w:hAnsi="宋体" w:eastAsia="宋体" w:cs="宋体"/>
                <w:sz w:val="24"/>
                <w:szCs w:val="24"/>
              </w:rPr>
              <w:t>不接受。</w:t>
            </w:r>
          </w:p>
        </w:tc>
      </w:tr>
      <w:tr w14:paraId="2F3A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noWrap w:val="0"/>
            <w:vAlign w:val="center"/>
          </w:tcPr>
          <w:p w14:paraId="34C4E6C8">
            <w:pPr>
              <w:jc w:val="center"/>
              <w:rPr>
                <w:rFonts w:hint="eastAsia" w:ascii="宋体" w:hAnsi="宋体" w:eastAsia="宋体" w:cs="宋体"/>
                <w:sz w:val="24"/>
                <w:szCs w:val="24"/>
              </w:rPr>
            </w:pPr>
            <w:r>
              <w:rPr>
                <w:rFonts w:hint="eastAsia" w:ascii="宋体" w:hAnsi="宋体" w:eastAsia="宋体" w:cs="宋体"/>
                <w:sz w:val="24"/>
                <w:szCs w:val="24"/>
              </w:rPr>
              <w:t>17</w:t>
            </w:r>
          </w:p>
        </w:tc>
        <w:tc>
          <w:tcPr>
            <w:tcW w:w="1523" w:type="dxa"/>
            <w:noWrap w:val="0"/>
            <w:vAlign w:val="center"/>
          </w:tcPr>
          <w:p w14:paraId="6936A805">
            <w:pPr>
              <w:jc w:val="center"/>
              <w:rPr>
                <w:rFonts w:hint="eastAsia" w:ascii="宋体" w:hAnsi="宋体" w:eastAsia="宋体" w:cs="宋体"/>
                <w:sz w:val="24"/>
                <w:szCs w:val="24"/>
              </w:rPr>
            </w:pPr>
            <w:r>
              <w:rPr>
                <w:rFonts w:hint="eastAsia" w:ascii="宋体" w:hAnsi="宋体" w:eastAsia="宋体" w:cs="宋体"/>
                <w:sz w:val="24"/>
                <w:szCs w:val="24"/>
              </w:rPr>
              <w:t>报价有效期</w:t>
            </w:r>
          </w:p>
        </w:tc>
        <w:tc>
          <w:tcPr>
            <w:tcW w:w="6345" w:type="dxa"/>
            <w:noWrap w:val="0"/>
            <w:vAlign w:val="center"/>
          </w:tcPr>
          <w:p w14:paraId="55AF6952">
            <w:pPr>
              <w:jc w:val="left"/>
              <w:rPr>
                <w:rFonts w:hint="eastAsia" w:ascii="宋体" w:hAnsi="宋体" w:eastAsia="宋体" w:cs="宋体"/>
                <w:sz w:val="24"/>
                <w:szCs w:val="24"/>
              </w:rPr>
            </w:pPr>
            <w:r>
              <w:rPr>
                <w:rFonts w:hint="eastAsia" w:ascii="宋体" w:hAnsi="宋体" w:eastAsia="宋体" w:cs="宋体"/>
                <w:sz w:val="24"/>
                <w:szCs w:val="24"/>
              </w:rPr>
              <w:t>不约定。</w:t>
            </w:r>
          </w:p>
        </w:tc>
      </w:tr>
      <w:tr w14:paraId="6C62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8" w:type="dxa"/>
            <w:noWrap w:val="0"/>
            <w:vAlign w:val="center"/>
          </w:tcPr>
          <w:p w14:paraId="2A02922C">
            <w:pPr>
              <w:jc w:val="center"/>
              <w:rPr>
                <w:rFonts w:hint="eastAsia" w:ascii="宋体" w:hAnsi="宋体" w:eastAsia="宋体" w:cs="宋体"/>
                <w:sz w:val="24"/>
                <w:szCs w:val="24"/>
              </w:rPr>
            </w:pPr>
            <w:r>
              <w:rPr>
                <w:rFonts w:hint="eastAsia" w:ascii="宋体" w:hAnsi="宋体" w:eastAsia="宋体" w:cs="宋体"/>
                <w:sz w:val="24"/>
                <w:szCs w:val="24"/>
              </w:rPr>
              <w:t>18</w:t>
            </w:r>
          </w:p>
        </w:tc>
        <w:tc>
          <w:tcPr>
            <w:tcW w:w="1523" w:type="dxa"/>
            <w:noWrap w:val="0"/>
            <w:vAlign w:val="center"/>
          </w:tcPr>
          <w:p w14:paraId="46DE9001">
            <w:pPr>
              <w:jc w:val="center"/>
              <w:rPr>
                <w:rFonts w:hint="eastAsia" w:ascii="宋体" w:hAnsi="宋体" w:eastAsia="宋体" w:cs="宋体"/>
                <w:sz w:val="24"/>
                <w:szCs w:val="24"/>
              </w:rPr>
            </w:pPr>
            <w:r>
              <w:rPr>
                <w:rFonts w:hint="eastAsia" w:ascii="宋体" w:hAnsi="宋体" w:eastAsia="宋体" w:cs="宋体"/>
                <w:sz w:val="24"/>
                <w:szCs w:val="24"/>
              </w:rPr>
              <w:t>报价保证金</w:t>
            </w:r>
          </w:p>
        </w:tc>
        <w:tc>
          <w:tcPr>
            <w:tcW w:w="6345" w:type="dxa"/>
            <w:noWrap w:val="0"/>
            <w:vAlign w:val="center"/>
          </w:tcPr>
          <w:p w14:paraId="0389EB10">
            <w:pPr>
              <w:jc w:val="left"/>
              <w:rPr>
                <w:rFonts w:hint="eastAsia" w:ascii="宋体" w:hAnsi="宋体" w:eastAsia="宋体" w:cs="宋体"/>
                <w:sz w:val="24"/>
                <w:szCs w:val="24"/>
              </w:rPr>
            </w:pPr>
            <w:r>
              <w:rPr>
                <w:rFonts w:hint="eastAsia" w:ascii="宋体" w:hAnsi="宋体" w:eastAsia="宋体" w:cs="宋体"/>
                <w:sz w:val="24"/>
                <w:szCs w:val="24"/>
              </w:rPr>
              <w:t>不提交。</w:t>
            </w:r>
          </w:p>
        </w:tc>
      </w:tr>
      <w:tr w14:paraId="3D77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17376E2B">
            <w:pPr>
              <w:jc w:val="center"/>
              <w:rPr>
                <w:rFonts w:hint="eastAsia" w:ascii="宋体" w:hAnsi="宋体" w:eastAsia="宋体" w:cs="宋体"/>
                <w:sz w:val="24"/>
                <w:szCs w:val="24"/>
              </w:rPr>
            </w:pPr>
            <w:r>
              <w:rPr>
                <w:rFonts w:hint="eastAsia" w:ascii="宋体" w:hAnsi="宋体" w:eastAsia="宋体" w:cs="宋体"/>
                <w:sz w:val="24"/>
                <w:szCs w:val="24"/>
              </w:rPr>
              <w:t>19</w:t>
            </w:r>
          </w:p>
        </w:tc>
        <w:tc>
          <w:tcPr>
            <w:tcW w:w="1523" w:type="dxa"/>
            <w:noWrap w:val="0"/>
            <w:vAlign w:val="center"/>
          </w:tcPr>
          <w:p w14:paraId="6F4625F2">
            <w:pPr>
              <w:jc w:val="center"/>
              <w:rPr>
                <w:rFonts w:hint="eastAsia" w:ascii="宋体" w:hAnsi="宋体" w:eastAsia="宋体" w:cs="宋体"/>
                <w:sz w:val="24"/>
                <w:szCs w:val="24"/>
              </w:rPr>
            </w:pPr>
            <w:r>
              <w:rPr>
                <w:rFonts w:hint="eastAsia" w:ascii="宋体" w:hAnsi="宋体" w:eastAsia="宋体" w:cs="宋体"/>
                <w:sz w:val="24"/>
                <w:szCs w:val="24"/>
              </w:rPr>
              <w:t>是否退还</w:t>
            </w:r>
          </w:p>
          <w:p w14:paraId="04778A86">
            <w:pPr>
              <w:jc w:val="center"/>
              <w:rPr>
                <w:rFonts w:hint="eastAsia" w:ascii="宋体" w:hAnsi="宋体" w:eastAsia="宋体" w:cs="宋体"/>
                <w:sz w:val="24"/>
                <w:szCs w:val="24"/>
              </w:rPr>
            </w:pPr>
            <w:r>
              <w:rPr>
                <w:rFonts w:hint="eastAsia" w:ascii="宋体" w:hAnsi="宋体" w:eastAsia="宋体" w:cs="宋体"/>
                <w:sz w:val="24"/>
                <w:szCs w:val="24"/>
              </w:rPr>
              <w:t>报价文件</w:t>
            </w:r>
          </w:p>
        </w:tc>
        <w:tc>
          <w:tcPr>
            <w:tcW w:w="6345" w:type="dxa"/>
            <w:noWrap w:val="0"/>
            <w:vAlign w:val="center"/>
          </w:tcPr>
          <w:p w14:paraId="69565B77">
            <w:pPr>
              <w:jc w:val="left"/>
              <w:rPr>
                <w:rFonts w:hint="eastAsia" w:ascii="宋体" w:hAnsi="宋体" w:eastAsia="宋体" w:cs="宋体"/>
                <w:sz w:val="24"/>
                <w:szCs w:val="24"/>
              </w:rPr>
            </w:pPr>
            <w:r>
              <w:rPr>
                <w:rFonts w:hint="eastAsia" w:ascii="宋体" w:hAnsi="宋体" w:eastAsia="宋体" w:cs="宋体"/>
                <w:sz w:val="24"/>
                <w:szCs w:val="24"/>
              </w:rPr>
              <w:t>不退还。</w:t>
            </w:r>
          </w:p>
        </w:tc>
      </w:tr>
      <w:tr w14:paraId="588F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1195D941">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523" w:type="dxa"/>
            <w:noWrap w:val="0"/>
            <w:vAlign w:val="center"/>
          </w:tcPr>
          <w:p w14:paraId="25044D46">
            <w:pPr>
              <w:jc w:val="center"/>
              <w:rPr>
                <w:rFonts w:hint="eastAsia" w:ascii="宋体" w:hAnsi="宋体" w:eastAsia="宋体" w:cs="宋体"/>
                <w:sz w:val="24"/>
                <w:szCs w:val="24"/>
              </w:rPr>
            </w:pPr>
            <w:r>
              <w:rPr>
                <w:rFonts w:hint="eastAsia" w:ascii="宋体" w:hAnsi="宋体" w:eastAsia="宋体" w:cs="宋体"/>
                <w:sz w:val="24"/>
                <w:szCs w:val="24"/>
              </w:rPr>
              <w:t>评标小组的组建</w:t>
            </w:r>
          </w:p>
        </w:tc>
        <w:tc>
          <w:tcPr>
            <w:tcW w:w="6345" w:type="dxa"/>
            <w:noWrap w:val="0"/>
            <w:vAlign w:val="center"/>
          </w:tcPr>
          <w:p w14:paraId="2DA032C7">
            <w:pPr>
              <w:jc w:val="left"/>
              <w:rPr>
                <w:rFonts w:hint="eastAsia" w:ascii="宋体" w:hAnsi="宋体" w:eastAsia="宋体" w:cs="宋体"/>
                <w:sz w:val="24"/>
                <w:szCs w:val="24"/>
              </w:rPr>
            </w:pPr>
            <w:r>
              <w:rPr>
                <w:rFonts w:hint="eastAsia" w:ascii="宋体" w:hAnsi="宋体" w:eastAsia="宋体" w:cs="宋体"/>
                <w:sz w:val="24"/>
                <w:szCs w:val="24"/>
              </w:rPr>
              <w:t>（1）评标小组：5人。</w:t>
            </w:r>
          </w:p>
          <w:p w14:paraId="430DB875">
            <w:pPr>
              <w:jc w:val="left"/>
              <w:rPr>
                <w:rFonts w:hint="eastAsia" w:ascii="宋体" w:hAnsi="宋体" w:eastAsia="宋体" w:cs="宋体"/>
                <w:sz w:val="24"/>
                <w:szCs w:val="24"/>
              </w:rPr>
            </w:pPr>
            <w:r>
              <w:rPr>
                <w:rFonts w:hint="eastAsia" w:ascii="宋体" w:hAnsi="宋体" w:eastAsia="宋体" w:cs="宋体"/>
                <w:sz w:val="24"/>
                <w:szCs w:val="24"/>
              </w:rPr>
              <w:t>（2）评标小组确定方式：由</w:t>
            </w:r>
            <w:r>
              <w:rPr>
                <w:rFonts w:hint="eastAsia" w:ascii="宋体" w:hAnsi="宋体" w:cs="宋体"/>
                <w:sz w:val="24"/>
                <w:szCs w:val="24"/>
                <w:lang w:eastAsia="zh-CN"/>
              </w:rPr>
              <w:t>比选</w:t>
            </w:r>
            <w:r>
              <w:rPr>
                <w:rFonts w:hint="eastAsia" w:ascii="宋体" w:hAnsi="宋体" w:eastAsia="宋体" w:cs="宋体"/>
                <w:sz w:val="24"/>
                <w:szCs w:val="24"/>
              </w:rPr>
              <w:t>人自行组成。</w:t>
            </w:r>
          </w:p>
        </w:tc>
      </w:tr>
      <w:tr w14:paraId="249F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32AADA0">
            <w:pPr>
              <w:jc w:val="center"/>
              <w:rPr>
                <w:rFonts w:hint="eastAsia" w:ascii="宋体" w:hAnsi="宋体" w:eastAsia="宋体" w:cs="宋体"/>
                <w:sz w:val="24"/>
                <w:szCs w:val="24"/>
              </w:rPr>
            </w:pPr>
            <w:r>
              <w:rPr>
                <w:rFonts w:hint="eastAsia" w:ascii="宋体" w:hAnsi="宋体" w:eastAsia="宋体" w:cs="宋体"/>
                <w:sz w:val="24"/>
                <w:szCs w:val="24"/>
              </w:rPr>
              <w:t>21</w:t>
            </w:r>
          </w:p>
        </w:tc>
        <w:tc>
          <w:tcPr>
            <w:tcW w:w="1523" w:type="dxa"/>
            <w:noWrap w:val="0"/>
            <w:vAlign w:val="center"/>
          </w:tcPr>
          <w:p w14:paraId="49035901">
            <w:pPr>
              <w:jc w:val="center"/>
              <w:rPr>
                <w:rFonts w:hint="eastAsia" w:ascii="宋体" w:hAnsi="宋体" w:eastAsia="宋体" w:cs="宋体"/>
                <w:sz w:val="24"/>
                <w:szCs w:val="24"/>
              </w:rPr>
            </w:pPr>
            <w:r>
              <w:rPr>
                <w:rFonts w:hint="eastAsia" w:ascii="宋体" w:hAnsi="宋体" w:eastAsia="宋体" w:cs="宋体"/>
                <w:sz w:val="24"/>
                <w:szCs w:val="24"/>
              </w:rPr>
              <w:t>是否授权评标小组确定中标人</w:t>
            </w:r>
          </w:p>
        </w:tc>
        <w:tc>
          <w:tcPr>
            <w:tcW w:w="6345" w:type="dxa"/>
            <w:noWrap w:val="0"/>
            <w:vAlign w:val="center"/>
          </w:tcPr>
          <w:p w14:paraId="74621C2E">
            <w:pPr>
              <w:jc w:val="left"/>
              <w:rPr>
                <w:rFonts w:hint="eastAsia" w:ascii="宋体" w:hAnsi="宋体" w:eastAsia="宋体" w:cs="宋体"/>
                <w:sz w:val="24"/>
                <w:szCs w:val="24"/>
              </w:rPr>
            </w:pPr>
            <w:r>
              <w:rPr>
                <w:rFonts w:hint="eastAsia" w:ascii="宋体" w:hAnsi="宋体" w:eastAsia="宋体" w:cs="宋体"/>
                <w:sz w:val="24"/>
                <w:szCs w:val="24"/>
              </w:rPr>
              <w:t>是，由评标小组推荐1-3名中标候选人。</w:t>
            </w:r>
          </w:p>
        </w:tc>
      </w:tr>
      <w:tr w14:paraId="0A07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75B19A82">
            <w:pPr>
              <w:jc w:val="center"/>
              <w:rPr>
                <w:rFonts w:hint="eastAsia" w:ascii="宋体" w:hAnsi="宋体" w:eastAsia="宋体" w:cs="宋体"/>
                <w:sz w:val="24"/>
                <w:szCs w:val="24"/>
              </w:rPr>
            </w:pPr>
            <w:r>
              <w:rPr>
                <w:rFonts w:hint="eastAsia" w:ascii="宋体" w:hAnsi="宋体" w:eastAsia="宋体" w:cs="宋体"/>
                <w:sz w:val="24"/>
                <w:szCs w:val="24"/>
              </w:rPr>
              <w:t>22</w:t>
            </w:r>
          </w:p>
        </w:tc>
        <w:tc>
          <w:tcPr>
            <w:tcW w:w="1523" w:type="dxa"/>
            <w:noWrap w:val="0"/>
            <w:vAlign w:val="center"/>
          </w:tcPr>
          <w:p w14:paraId="157C1D23">
            <w:pPr>
              <w:jc w:val="center"/>
              <w:rPr>
                <w:rFonts w:hint="eastAsia" w:ascii="宋体" w:hAnsi="宋体" w:eastAsia="宋体" w:cs="宋体"/>
                <w:sz w:val="24"/>
                <w:szCs w:val="24"/>
              </w:rPr>
            </w:pPr>
            <w:r>
              <w:rPr>
                <w:rFonts w:hint="eastAsia" w:ascii="宋体" w:hAnsi="宋体" w:eastAsia="宋体" w:cs="宋体"/>
                <w:sz w:val="24"/>
                <w:szCs w:val="24"/>
              </w:rPr>
              <w:t>中标通知</w:t>
            </w:r>
          </w:p>
        </w:tc>
        <w:tc>
          <w:tcPr>
            <w:tcW w:w="6345" w:type="dxa"/>
            <w:noWrap w:val="0"/>
            <w:vAlign w:val="center"/>
          </w:tcPr>
          <w:p w14:paraId="105A43C0">
            <w:pPr>
              <w:jc w:val="left"/>
              <w:rPr>
                <w:rFonts w:hint="eastAsia" w:ascii="宋体" w:hAnsi="宋体" w:eastAsia="宋体" w:cs="宋体"/>
                <w:sz w:val="24"/>
                <w:szCs w:val="24"/>
              </w:rPr>
            </w:pPr>
            <w:r>
              <w:rPr>
                <w:rFonts w:hint="eastAsia" w:ascii="宋体" w:hAnsi="宋体" w:cs="宋体"/>
                <w:sz w:val="24"/>
                <w:szCs w:val="24"/>
                <w:lang w:eastAsia="zh-CN"/>
              </w:rPr>
              <w:t>比选</w:t>
            </w:r>
            <w:r>
              <w:rPr>
                <w:rFonts w:hint="eastAsia" w:ascii="宋体" w:hAnsi="宋体" w:eastAsia="宋体" w:cs="宋体"/>
                <w:sz w:val="24"/>
                <w:szCs w:val="24"/>
              </w:rPr>
              <w:t>人以书面形式向中标人发出中标通知书，同时将中标结果通知未中标的投标人。</w:t>
            </w:r>
          </w:p>
        </w:tc>
      </w:tr>
      <w:tr w14:paraId="525D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51594BAC">
            <w:pPr>
              <w:jc w:val="center"/>
              <w:rPr>
                <w:rFonts w:hint="eastAsia" w:ascii="宋体" w:hAnsi="宋体" w:eastAsia="宋体" w:cs="宋体"/>
                <w:sz w:val="24"/>
                <w:szCs w:val="24"/>
              </w:rPr>
            </w:pPr>
            <w:r>
              <w:rPr>
                <w:rFonts w:hint="eastAsia" w:ascii="宋体" w:hAnsi="宋体" w:eastAsia="宋体" w:cs="宋体"/>
                <w:sz w:val="24"/>
                <w:szCs w:val="24"/>
              </w:rPr>
              <w:t>23</w:t>
            </w:r>
          </w:p>
        </w:tc>
        <w:tc>
          <w:tcPr>
            <w:tcW w:w="1523" w:type="dxa"/>
            <w:noWrap w:val="0"/>
            <w:vAlign w:val="center"/>
          </w:tcPr>
          <w:p w14:paraId="56D73857">
            <w:pPr>
              <w:jc w:val="center"/>
              <w:rPr>
                <w:rFonts w:hint="eastAsia" w:ascii="宋体" w:hAnsi="宋体" w:eastAsia="宋体" w:cs="宋体"/>
                <w:sz w:val="24"/>
                <w:szCs w:val="24"/>
              </w:rPr>
            </w:pPr>
            <w:r>
              <w:rPr>
                <w:rFonts w:hint="eastAsia" w:ascii="宋体" w:hAnsi="宋体" w:eastAsia="宋体" w:cs="宋体"/>
                <w:sz w:val="24"/>
                <w:szCs w:val="24"/>
              </w:rPr>
              <w:t>重新投标</w:t>
            </w:r>
          </w:p>
        </w:tc>
        <w:tc>
          <w:tcPr>
            <w:tcW w:w="6345" w:type="dxa"/>
            <w:noWrap w:val="0"/>
            <w:vAlign w:val="center"/>
          </w:tcPr>
          <w:p w14:paraId="53B07403">
            <w:pPr>
              <w:jc w:val="left"/>
              <w:rPr>
                <w:rFonts w:hint="eastAsia" w:ascii="宋体" w:hAnsi="宋体" w:eastAsia="宋体" w:cs="宋体"/>
                <w:sz w:val="24"/>
                <w:szCs w:val="24"/>
              </w:rPr>
            </w:pPr>
            <w:r>
              <w:rPr>
                <w:rFonts w:hint="eastAsia" w:ascii="宋体" w:hAnsi="宋体" w:eastAsia="宋体" w:cs="宋体"/>
                <w:sz w:val="24"/>
                <w:szCs w:val="24"/>
              </w:rPr>
              <w:t>有下列情形的，评标小组可否决全部投标申请，</w:t>
            </w:r>
            <w:r>
              <w:rPr>
                <w:rFonts w:hint="eastAsia" w:ascii="宋体" w:hAnsi="宋体" w:cs="宋体"/>
                <w:sz w:val="24"/>
                <w:szCs w:val="24"/>
                <w:lang w:eastAsia="zh-CN"/>
              </w:rPr>
              <w:t>比选</w:t>
            </w:r>
            <w:r>
              <w:rPr>
                <w:rFonts w:hint="eastAsia" w:ascii="宋体" w:hAnsi="宋体" w:eastAsia="宋体" w:cs="宋体"/>
                <w:sz w:val="24"/>
                <w:szCs w:val="24"/>
              </w:rPr>
              <w:t>人将重新组织</w:t>
            </w:r>
            <w:r>
              <w:rPr>
                <w:rFonts w:hint="eastAsia" w:ascii="宋体" w:hAnsi="宋体" w:cs="宋体"/>
                <w:sz w:val="24"/>
                <w:szCs w:val="24"/>
                <w:lang w:eastAsia="zh-CN"/>
              </w:rPr>
              <w:t>比选</w:t>
            </w:r>
            <w:r>
              <w:rPr>
                <w:rFonts w:hint="eastAsia" w:ascii="宋体" w:hAnsi="宋体" w:eastAsia="宋体" w:cs="宋体"/>
                <w:sz w:val="24"/>
                <w:szCs w:val="24"/>
              </w:rPr>
              <w:t>：</w:t>
            </w:r>
          </w:p>
          <w:p w14:paraId="19C44990">
            <w:pPr>
              <w:jc w:val="left"/>
              <w:rPr>
                <w:rFonts w:hint="eastAsia" w:ascii="宋体" w:hAnsi="宋体" w:eastAsia="宋体" w:cs="宋体"/>
                <w:sz w:val="24"/>
                <w:szCs w:val="24"/>
              </w:rPr>
            </w:pPr>
            <w:r>
              <w:rPr>
                <w:rFonts w:hint="eastAsia" w:ascii="宋体" w:hAnsi="宋体" w:eastAsia="宋体" w:cs="宋体"/>
                <w:sz w:val="24"/>
                <w:szCs w:val="24"/>
              </w:rPr>
              <w:t>（1）在</w:t>
            </w:r>
            <w:r>
              <w:rPr>
                <w:rFonts w:hint="eastAsia" w:ascii="宋体" w:hAnsi="宋体" w:cs="宋体"/>
                <w:sz w:val="24"/>
                <w:szCs w:val="24"/>
                <w:lang w:eastAsia="zh-CN"/>
              </w:rPr>
              <w:t>比选</w:t>
            </w:r>
            <w:r>
              <w:rPr>
                <w:rFonts w:hint="eastAsia" w:ascii="宋体" w:hAnsi="宋体" w:eastAsia="宋体" w:cs="宋体"/>
                <w:sz w:val="24"/>
                <w:szCs w:val="24"/>
              </w:rPr>
              <w:t>文件递交截止时间之前收到的报价文件数量少于3个；</w:t>
            </w:r>
          </w:p>
          <w:p w14:paraId="32140368">
            <w:pPr>
              <w:jc w:val="left"/>
              <w:rPr>
                <w:rFonts w:hint="eastAsia" w:ascii="宋体" w:hAnsi="宋体" w:eastAsia="宋体" w:cs="宋体"/>
                <w:sz w:val="24"/>
                <w:szCs w:val="24"/>
              </w:rPr>
            </w:pPr>
            <w:r>
              <w:rPr>
                <w:rFonts w:hint="eastAsia" w:ascii="宋体" w:hAnsi="宋体" w:eastAsia="宋体" w:cs="宋体"/>
                <w:sz w:val="24"/>
                <w:szCs w:val="24"/>
              </w:rPr>
              <w:t>（2）经评标小组认定，否决所有报价人的报价的。</w:t>
            </w:r>
          </w:p>
        </w:tc>
      </w:tr>
      <w:tr w14:paraId="49E0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023F710">
            <w:pPr>
              <w:jc w:val="center"/>
              <w:rPr>
                <w:rFonts w:hint="eastAsia" w:ascii="宋体" w:hAnsi="宋体" w:eastAsia="宋体" w:cs="宋体"/>
                <w:sz w:val="24"/>
                <w:szCs w:val="24"/>
              </w:rPr>
            </w:pPr>
            <w:r>
              <w:rPr>
                <w:rFonts w:hint="eastAsia" w:ascii="宋体" w:hAnsi="宋体" w:eastAsia="宋体" w:cs="宋体"/>
                <w:sz w:val="24"/>
                <w:szCs w:val="24"/>
              </w:rPr>
              <w:t>24</w:t>
            </w:r>
          </w:p>
        </w:tc>
        <w:tc>
          <w:tcPr>
            <w:tcW w:w="1523" w:type="dxa"/>
            <w:noWrap w:val="0"/>
            <w:vAlign w:val="center"/>
          </w:tcPr>
          <w:p w14:paraId="3F0515CE">
            <w:pPr>
              <w:jc w:val="center"/>
              <w:rPr>
                <w:rFonts w:hint="eastAsia" w:ascii="宋体" w:hAnsi="宋体" w:eastAsia="宋体" w:cs="宋体"/>
                <w:sz w:val="24"/>
                <w:szCs w:val="24"/>
              </w:rPr>
            </w:pPr>
            <w:r>
              <w:rPr>
                <w:rFonts w:hint="eastAsia" w:ascii="宋体" w:hAnsi="宋体" w:eastAsia="宋体" w:cs="宋体"/>
                <w:sz w:val="24"/>
                <w:szCs w:val="24"/>
              </w:rPr>
              <w:t>合同签订</w:t>
            </w:r>
          </w:p>
        </w:tc>
        <w:tc>
          <w:tcPr>
            <w:tcW w:w="6345" w:type="dxa"/>
            <w:noWrap w:val="0"/>
            <w:vAlign w:val="center"/>
          </w:tcPr>
          <w:p w14:paraId="29024386">
            <w:pPr>
              <w:jc w:val="left"/>
              <w:rPr>
                <w:rFonts w:hint="eastAsia" w:ascii="宋体" w:hAnsi="宋体" w:eastAsia="宋体" w:cs="宋体"/>
                <w:sz w:val="24"/>
                <w:szCs w:val="24"/>
              </w:rPr>
            </w:pPr>
            <w:r>
              <w:rPr>
                <w:rFonts w:hint="eastAsia" w:ascii="宋体" w:hAnsi="宋体" w:eastAsia="宋体" w:cs="宋体"/>
                <w:sz w:val="24"/>
              </w:rPr>
              <w:t>中标候选人公示期满，如果参与本项目的报价人对本项目评审结果无异议，由</w:t>
            </w:r>
            <w:r>
              <w:rPr>
                <w:rFonts w:hint="eastAsia" w:ascii="宋体" w:hAnsi="宋体" w:cs="宋体"/>
                <w:sz w:val="24"/>
                <w:lang w:eastAsia="zh-CN"/>
              </w:rPr>
              <w:t>比选</w:t>
            </w:r>
            <w:r>
              <w:rPr>
                <w:rFonts w:hint="eastAsia" w:ascii="宋体" w:hAnsi="宋体" w:eastAsia="宋体" w:cs="宋体"/>
                <w:sz w:val="24"/>
              </w:rPr>
              <w:t>人向第一中标候选人发出中标通知书或电话通知。在通知发出之日起3日后、10日内中选人应与</w:t>
            </w:r>
            <w:r>
              <w:rPr>
                <w:rFonts w:hint="eastAsia" w:ascii="宋体" w:hAnsi="宋体" w:cs="宋体"/>
                <w:sz w:val="24"/>
                <w:lang w:eastAsia="zh-CN"/>
              </w:rPr>
              <w:t>比选</w:t>
            </w:r>
            <w:r>
              <w:rPr>
                <w:rFonts w:hint="eastAsia" w:ascii="宋体" w:hAnsi="宋体" w:eastAsia="宋体" w:cs="宋体"/>
                <w:sz w:val="24"/>
              </w:rPr>
              <w:t>人进行合同谈判并签订合同协议书，如第一候选人因故放弃，由</w:t>
            </w:r>
            <w:r>
              <w:rPr>
                <w:rFonts w:hint="eastAsia" w:ascii="宋体" w:hAnsi="宋体" w:cs="宋体"/>
                <w:sz w:val="24"/>
                <w:lang w:eastAsia="zh-CN"/>
              </w:rPr>
              <w:t>比选</w:t>
            </w:r>
            <w:r>
              <w:rPr>
                <w:rFonts w:hint="eastAsia" w:ascii="宋体" w:hAnsi="宋体" w:eastAsia="宋体" w:cs="宋体"/>
                <w:sz w:val="24"/>
              </w:rPr>
              <w:t>人按照</w:t>
            </w:r>
            <w:r>
              <w:rPr>
                <w:rFonts w:hint="eastAsia" w:ascii="宋体" w:hAnsi="宋体" w:cs="宋体"/>
                <w:sz w:val="24"/>
                <w:lang w:eastAsia="zh-CN"/>
              </w:rPr>
              <w:t>比选</w:t>
            </w:r>
            <w:r>
              <w:rPr>
                <w:rFonts w:hint="eastAsia" w:ascii="宋体" w:hAnsi="宋体" w:eastAsia="宋体" w:cs="宋体"/>
                <w:sz w:val="24"/>
              </w:rPr>
              <w:t>结果依次选择第二候选人为中选候选人，以此类推。</w:t>
            </w:r>
          </w:p>
        </w:tc>
      </w:tr>
      <w:tr w14:paraId="3B35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1CBDE74">
            <w:pPr>
              <w:jc w:val="center"/>
              <w:rPr>
                <w:rFonts w:hint="eastAsia" w:ascii="宋体" w:hAnsi="宋体" w:eastAsia="宋体" w:cs="宋体"/>
                <w:sz w:val="24"/>
                <w:szCs w:val="24"/>
              </w:rPr>
            </w:pPr>
            <w:r>
              <w:rPr>
                <w:rFonts w:hint="eastAsia" w:ascii="宋体" w:hAnsi="宋体" w:eastAsia="宋体" w:cs="宋体"/>
                <w:sz w:val="24"/>
                <w:szCs w:val="24"/>
              </w:rPr>
              <w:t>25</w:t>
            </w:r>
          </w:p>
        </w:tc>
        <w:tc>
          <w:tcPr>
            <w:tcW w:w="1523" w:type="dxa"/>
            <w:noWrap w:val="0"/>
            <w:vAlign w:val="center"/>
          </w:tcPr>
          <w:p w14:paraId="2AE76B6F">
            <w:pPr>
              <w:jc w:val="center"/>
              <w:rPr>
                <w:rFonts w:hint="eastAsia" w:ascii="宋体" w:hAnsi="宋体" w:eastAsia="宋体" w:cs="宋体"/>
                <w:sz w:val="24"/>
                <w:szCs w:val="24"/>
              </w:rPr>
            </w:pPr>
            <w:r>
              <w:rPr>
                <w:rFonts w:hint="eastAsia" w:ascii="宋体" w:hAnsi="宋体" w:eastAsia="宋体" w:cs="宋体"/>
                <w:sz w:val="24"/>
                <w:szCs w:val="24"/>
              </w:rPr>
              <w:t>纪律监督</w:t>
            </w:r>
          </w:p>
        </w:tc>
        <w:tc>
          <w:tcPr>
            <w:tcW w:w="6345" w:type="dxa"/>
            <w:noWrap w:val="0"/>
            <w:vAlign w:val="center"/>
          </w:tcPr>
          <w:p w14:paraId="30DC2942">
            <w:pPr>
              <w:rPr>
                <w:rFonts w:hint="eastAsia" w:ascii="宋体" w:hAnsi="宋体" w:eastAsia="宋体" w:cs="宋体"/>
                <w:sz w:val="24"/>
                <w:szCs w:val="24"/>
              </w:rPr>
            </w:pPr>
            <w:r>
              <w:rPr>
                <w:rFonts w:hint="eastAsia" w:ascii="宋体" w:hAnsi="宋体" w:eastAsia="宋体" w:cs="宋体"/>
                <w:sz w:val="24"/>
              </w:rPr>
              <w:t xml:space="preserve"> 四川</w:t>
            </w:r>
            <w:r>
              <w:rPr>
                <w:rFonts w:hint="eastAsia" w:ascii="宋体" w:hAnsi="宋体" w:cs="宋体"/>
                <w:sz w:val="24"/>
                <w:lang w:eastAsia="zh-CN"/>
              </w:rPr>
              <w:t>雅眉乐</w:t>
            </w:r>
            <w:r>
              <w:rPr>
                <w:rFonts w:hint="eastAsia" w:ascii="宋体" w:hAnsi="宋体" w:eastAsia="宋体" w:cs="宋体"/>
                <w:sz w:val="24"/>
              </w:rPr>
              <w:t>高速公路有限责任公司纪检工作部</w:t>
            </w:r>
          </w:p>
        </w:tc>
      </w:tr>
    </w:tbl>
    <w:p w14:paraId="7628ADDE">
      <w:pPr>
        <w:keepNext/>
        <w:keepLines/>
        <w:spacing w:before="340" w:after="330" w:line="578" w:lineRule="auto"/>
        <w:jc w:val="center"/>
        <w:outlineLvl w:val="0"/>
        <w:rPr>
          <w:rFonts w:hint="eastAsia" w:ascii="宋体" w:hAnsi="宋体" w:eastAsia="宋体" w:cs="宋体"/>
          <w:b/>
          <w:bCs/>
          <w:kern w:val="44"/>
          <w:sz w:val="36"/>
          <w:szCs w:val="36"/>
        </w:rPr>
      </w:pPr>
      <w:bookmarkStart w:id="2" w:name="_Toc531351931"/>
      <w:bookmarkStart w:id="3" w:name="_Toc46301766"/>
      <w:bookmarkStart w:id="4" w:name="_Toc25355"/>
      <w:bookmarkStart w:id="5" w:name="_Toc347132694"/>
      <w:bookmarkStart w:id="6" w:name="_Toc53393987"/>
      <w:bookmarkStart w:id="7" w:name="_Toc351712820"/>
      <w:r>
        <w:rPr>
          <w:rFonts w:hint="eastAsia" w:ascii="宋体" w:hAnsi="宋体" w:eastAsia="宋体" w:cs="宋体"/>
          <w:b/>
          <w:bCs/>
          <w:kern w:val="44"/>
          <w:sz w:val="36"/>
          <w:szCs w:val="36"/>
        </w:rPr>
        <w:t>第三章 评审办法</w:t>
      </w:r>
      <w:bookmarkEnd w:id="2"/>
      <w:bookmarkEnd w:id="3"/>
      <w:bookmarkEnd w:id="4"/>
      <w:bookmarkEnd w:id="5"/>
      <w:bookmarkEnd w:id="6"/>
      <w:bookmarkEnd w:id="7"/>
    </w:p>
    <w:p w14:paraId="4D345F1A">
      <w:pPr>
        <w:jc w:val="left"/>
        <w:rPr>
          <w:rFonts w:hint="eastAsia" w:ascii="宋体" w:hAnsi="宋体" w:eastAsia="宋体" w:cs="宋体"/>
          <w:b/>
          <w:bCs/>
          <w:sz w:val="24"/>
        </w:rPr>
      </w:pPr>
      <w:r>
        <w:rPr>
          <w:rFonts w:hint="eastAsia" w:ascii="宋体" w:hAnsi="宋体" w:eastAsia="宋体" w:cs="宋体"/>
          <w:b/>
          <w:bCs/>
          <w:sz w:val="24"/>
        </w:rPr>
        <w:t>一、评审方法</w:t>
      </w:r>
    </w:p>
    <w:p w14:paraId="5E26EA3D">
      <w:pPr>
        <w:ind w:firstLine="480" w:firstLineChars="200"/>
        <w:jc w:val="left"/>
        <w:rPr>
          <w:rFonts w:hint="eastAsia" w:ascii="宋体" w:hAnsi="宋体" w:eastAsia="宋体" w:cs="宋体"/>
          <w:sz w:val="24"/>
        </w:rPr>
      </w:pPr>
      <w:r>
        <w:rPr>
          <w:rFonts w:hint="eastAsia" w:ascii="宋体" w:hAnsi="宋体" w:eastAsia="宋体" w:cs="宋体"/>
          <w:sz w:val="24"/>
        </w:rPr>
        <w:t>本项目评审方法为：综合评分法。综合评分法是指报价文件满足比选</w:t>
      </w:r>
    </w:p>
    <w:p w14:paraId="2A8D3658">
      <w:pPr>
        <w:jc w:val="left"/>
        <w:rPr>
          <w:rFonts w:hint="eastAsia" w:ascii="宋体" w:hAnsi="宋体" w:eastAsia="宋体" w:cs="宋体"/>
          <w:sz w:val="24"/>
        </w:rPr>
      </w:pPr>
      <w:r>
        <w:rPr>
          <w:rFonts w:hint="eastAsia" w:ascii="宋体" w:hAnsi="宋体" w:eastAsia="宋体" w:cs="宋体"/>
          <w:sz w:val="24"/>
        </w:rPr>
        <w:t>文件且按评审因素的量化指标评审，按得分从高到低的顺序推荐 1-3 名报</w:t>
      </w:r>
    </w:p>
    <w:p w14:paraId="5DCE3855">
      <w:pPr>
        <w:jc w:val="left"/>
        <w:rPr>
          <w:rFonts w:hint="eastAsia" w:ascii="宋体" w:hAnsi="宋体" w:eastAsia="宋体" w:cs="宋体"/>
          <w:sz w:val="24"/>
        </w:rPr>
      </w:pPr>
      <w:r>
        <w:rPr>
          <w:rFonts w:hint="eastAsia" w:ascii="宋体" w:hAnsi="宋体" w:eastAsia="宋体" w:cs="宋体"/>
          <w:sz w:val="24"/>
        </w:rPr>
        <w:t>价人为中标候选人的评审方法。</w:t>
      </w:r>
    </w:p>
    <w:p w14:paraId="28E4288C">
      <w:pPr>
        <w:jc w:val="left"/>
        <w:rPr>
          <w:rFonts w:hint="eastAsia" w:ascii="宋体" w:hAnsi="宋体" w:eastAsia="宋体" w:cs="宋体"/>
          <w:b/>
          <w:bCs/>
          <w:sz w:val="24"/>
        </w:rPr>
      </w:pPr>
      <w:r>
        <w:rPr>
          <w:rFonts w:hint="eastAsia" w:ascii="宋体" w:hAnsi="宋体" w:eastAsia="宋体" w:cs="宋体"/>
          <w:b/>
          <w:bCs/>
          <w:sz w:val="24"/>
        </w:rPr>
        <w:t>二、评分标准表</w:t>
      </w:r>
    </w:p>
    <w:p w14:paraId="2A6AFE95">
      <w:pPr>
        <w:ind w:firstLine="480" w:firstLineChars="200"/>
        <w:jc w:val="left"/>
        <w:rPr>
          <w:rFonts w:hint="eastAsia" w:ascii="宋体" w:hAnsi="宋体" w:eastAsia="宋体" w:cs="宋体"/>
          <w:sz w:val="24"/>
        </w:rPr>
      </w:pPr>
      <w:r>
        <w:rPr>
          <w:rFonts w:hint="eastAsia" w:ascii="宋体" w:hAnsi="宋体" w:eastAsia="宋体" w:cs="宋体"/>
          <w:sz w:val="24"/>
        </w:rPr>
        <w:t>由评标小组根据评标细则规定对各比选申请人的报价文件进行综合</w:t>
      </w:r>
    </w:p>
    <w:p w14:paraId="1AFBD906">
      <w:pPr>
        <w:jc w:val="left"/>
        <w:rPr>
          <w:rFonts w:hint="eastAsia" w:ascii="宋体" w:hAnsi="宋体" w:eastAsia="宋体" w:cs="宋体"/>
          <w:sz w:val="24"/>
        </w:rPr>
      </w:pPr>
      <w:r>
        <w:rPr>
          <w:rFonts w:hint="eastAsia" w:ascii="宋体" w:hAnsi="宋体" w:eastAsia="宋体" w:cs="宋体"/>
          <w:sz w:val="24"/>
        </w:rPr>
        <w:t>评分打分，具体对比选申请人的报价及其组成、企业综合实力等指标进行</w:t>
      </w:r>
    </w:p>
    <w:p w14:paraId="7DE40EE7">
      <w:pPr>
        <w:jc w:val="left"/>
        <w:rPr>
          <w:rFonts w:hint="eastAsia" w:ascii="宋体" w:hAnsi="宋体" w:eastAsia="宋体" w:cs="宋体"/>
          <w:sz w:val="24"/>
        </w:rPr>
      </w:pPr>
      <w:r>
        <w:rPr>
          <w:rFonts w:hint="eastAsia" w:ascii="宋体" w:hAnsi="宋体" w:eastAsia="宋体" w:cs="宋体"/>
          <w:sz w:val="24"/>
        </w:rPr>
        <w:t>综合评分打分，最终根据得分高低确定中标人。综合评分得分=报价得分+</w:t>
      </w:r>
    </w:p>
    <w:p w14:paraId="2E01DBAB">
      <w:pPr>
        <w:jc w:val="left"/>
        <w:rPr>
          <w:rFonts w:hint="eastAsia" w:ascii="宋体" w:hAnsi="宋体" w:eastAsia="宋体" w:cs="宋体"/>
          <w:sz w:val="24"/>
        </w:rPr>
      </w:pPr>
      <w:r>
        <w:rPr>
          <w:rFonts w:hint="eastAsia" w:ascii="宋体" w:hAnsi="宋体" w:eastAsia="宋体" w:cs="宋体"/>
          <w:sz w:val="24"/>
        </w:rPr>
        <w:t>服务方案得分+项目人员得分+类似业绩得分+履约能力得分。</w:t>
      </w:r>
    </w:p>
    <w:p w14:paraId="20D0DB32">
      <w:pPr>
        <w:ind w:firstLine="480" w:firstLineChars="200"/>
        <w:jc w:val="left"/>
        <w:rPr>
          <w:rFonts w:hint="eastAsia" w:ascii="宋体" w:hAnsi="宋体" w:eastAsia="宋体" w:cs="宋体"/>
          <w:sz w:val="24"/>
        </w:rPr>
      </w:pPr>
      <w:r>
        <w:rPr>
          <w:rFonts w:hint="eastAsia" w:ascii="宋体" w:hAnsi="宋体" w:eastAsia="宋体" w:cs="宋体"/>
          <w:sz w:val="24"/>
        </w:rPr>
        <w:t>（一）对低于该项目最高限价的 70%并且低于所有比选申请人报价算</w:t>
      </w:r>
    </w:p>
    <w:p w14:paraId="407848FE">
      <w:pPr>
        <w:jc w:val="left"/>
        <w:rPr>
          <w:rFonts w:hint="eastAsia" w:ascii="宋体" w:hAnsi="宋体" w:eastAsia="宋体" w:cs="宋体"/>
          <w:sz w:val="24"/>
        </w:rPr>
      </w:pPr>
      <w:r>
        <w:rPr>
          <w:rFonts w:hint="eastAsia" w:ascii="宋体" w:hAnsi="宋体" w:eastAsia="宋体" w:cs="宋体"/>
          <w:sz w:val="24"/>
        </w:rPr>
        <w:t>术平均值 80%的报价作为可能低于其成本的评审对象。</w:t>
      </w:r>
    </w:p>
    <w:p w14:paraId="35BA88B4">
      <w:pPr>
        <w:ind w:firstLine="480" w:firstLineChars="200"/>
        <w:jc w:val="left"/>
        <w:rPr>
          <w:rFonts w:hint="eastAsia" w:ascii="宋体" w:hAnsi="宋体" w:eastAsia="宋体" w:cs="宋体"/>
          <w:sz w:val="24"/>
        </w:rPr>
      </w:pPr>
      <w:r>
        <w:rPr>
          <w:rFonts w:hint="eastAsia" w:ascii="宋体" w:hAnsi="宋体" w:eastAsia="宋体" w:cs="宋体"/>
          <w:sz w:val="24"/>
        </w:rPr>
        <w:t>（二）评标小组全体成员三分之二以上认定该比选申请报价单位以低于成本报价竞标，其报价文件应作废标处理。</w:t>
      </w:r>
    </w:p>
    <w:p w14:paraId="7BB7290A">
      <w:pPr>
        <w:ind w:firstLine="480" w:firstLineChars="200"/>
        <w:jc w:val="left"/>
        <w:rPr>
          <w:rFonts w:hint="eastAsia" w:ascii="宋体" w:hAnsi="宋体" w:eastAsia="宋体" w:cs="宋体"/>
          <w:kern w:val="0"/>
          <w:szCs w:val="28"/>
        </w:rPr>
      </w:pPr>
      <w:r>
        <w:rPr>
          <w:rFonts w:hint="eastAsia" w:ascii="宋体" w:hAnsi="宋体" w:eastAsia="宋体" w:cs="宋体"/>
          <w:sz w:val="24"/>
        </w:rPr>
        <w:t>本项目采用百分制评标，各项指标分见如下《评分标准表》：</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50"/>
        <w:gridCol w:w="1300"/>
        <w:gridCol w:w="4623"/>
        <w:gridCol w:w="1559"/>
      </w:tblGrid>
      <w:tr w14:paraId="3499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noWrap w:val="0"/>
            <w:vAlign w:val="center"/>
          </w:tcPr>
          <w:p w14:paraId="24A9C4C5">
            <w:pPr>
              <w:adjustRightInd w:val="0"/>
              <w:snapToGrid w:val="0"/>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1350" w:type="dxa"/>
            <w:noWrap w:val="0"/>
            <w:vAlign w:val="center"/>
          </w:tcPr>
          <w:p w14:paraId="24B71BAA">
            <w:pPr>
              <w:adjustRightInd w:val="0"/>
              <w:snapToGrid w:val="0"/>
              <w:jc w:val="center"/>
              <w:rPr>
                <w:rFonts w:hint="eastAsia" w:ascii="宋体" w:hAnsi="宋体" w:eastAsia="宋体" w:cs="宋体"/>
                <w:b/>
                <w:bCs/>
                <w:kern w:val="0"/>
                <w:sz w:val="24"/>
              </w:rPr>
            </w:pPr>
            <w:r>
              <w:rPr>
                <w:rFonts w:hint="eastAsia" w:ascii="宋体" w:hAnsi="宋体" w:eastAsia="宋体" w:cs="宋体"/>
                <w:b/>
                <w:bCs/>
                <w:kern w:val="0"/>
                <w:sz w:val="24"/>
              </w:rPr>
              <w:t>评标内容</w:t>
            </w:r>
          </w:p>
        </w:tc>
        <w:tc>
          <w:tcPr>
            <w:tcW w:w="1300" w:type="dxa"/>
            <w:noWrap w:val="0"/>
            <w:vAlign w:val="center"/>
          </w:tcPr>
          <w:p w14:paraId="1BB91B42">
            <w:pPr>
              <w:adjustRightInd w:val="0"/>
              <w:snapToGrid w:val="0"/>
              <w:jc w:val="center"/>
              <w:rPr>
                <w:rFonts w:hint="eastAsia" w:ascii="宋体" w:hAnsi="宋体" w:eastAsia="宋体" w:cs="宋体"/>
                <w:b/>
                <w:bCs/>
                <w:kern w:val="0"/>
                <w:sz w:val="24"/>
              </w:rPr>
            </w:pPr>
            <w:r>
              <w:rPr>
                <w:rFonts w:hint="eastAsia" w:ascii="宋体" w:hAnsi="宋体" w:eastAsia="宋体" w:cs="宋体"/>
                <w:b/>
                <w:bCs/>
                <w:kern w:val="0"/>
                <w:sz w:val="24"/>
              </w:rPr>
              <w:t>评标分值</w:t>
            </w:r>
          </w:p>
          <w:p w14:paraId="1C6BBBA4">
            <w:pPr>
              <w:adjustRightInd w:val="0"/>
              <w:snapToGrid w:val="0"/>
              <w:jc w:val="center"/>
              <w:rPr>
                <w:rFonts w:hint="eastAsia" w:ascii="宋体" w:hAnsi="宋体" w:eastAsia="宋体" w:cs="宋体"/>
                <w:b/>
                <w:bCs/>
                <w:kern w:val="0"/>
                <w:sz w:val="24"/>
              </w:rPr>
            </w:pPr>
            <w:r>
              <w:rPr>
                <w:rFonts w:hint="eastAsia" w:ascii="宋体" w:hAnsi="宋体" w:eastAsia="宋体" w:cs="宋体"/>
                <w:b/>
                <w:bCs/>
                <w:kern w:val="0"/>
                <w:sz w:val="24"/>
              </w:rPr>
              <w:t>（满分）</w:t>
            </w:r>
          </w:p>
        </w:tc>
        <w:tc>
          <w:tcPr>
            <w:tcW w:w="4623" w:type="dxa"/>
            <w:noWrap w:val="0"/>
            <w:vAlign w:val="center"/>
          </w:tcPr>
          <w:p w14:paraId="1A11C986">
            <w:pPr>
              <w:adjustRightInd w:val="0"/>
              <w:snapToGrid w:val="0"/>
              <w:jc w:val="center"/>
              <w:rPr>
                <w:rFonts w:hint="eastAsia" w:ascii="宋体" w:hAnsi="宋体" w:eastAsia="宋体" w:cs="宋体"/>
                <w:b/>
                <w:bCs/>
                <w:kern w:val="0"/>
                <w:sz w:val="24"/>
              </w:rPr>
            </w:pPr>
            <w:r>
              <w:rPr>
                <w:rFonts w:hint="eastAsia" w:ascii="宋体" w:hAnsi="宋体" w:eastAsia="宋体" w:cs="宋体"/>
                <w:b/>
                <w:bCs/>
                <w:kern w:val="0"/>
                <w:sz w:val="24"/>
              </w:rPr>
              <w:t>评分标准</w:t>
            </w:r>
          </w:p>
        </w:tc>
        <w:tc>
          <w:tcPr>
            <w:tcW w:w="1559" w:type="dxa"/>
            <w:noWrap w:val="0"/>
            <w:vAlign w:val="center"/>
          </w:tcPr>
          <w:p w14:paraId="320A3BE1">
            <w:pPr>
              <w:adjustRightInd w:val="0"/>
              <w:snapToGrid w:val="0"/>
              <w:jc w:val="center"/>
              <w:rPr>
                <w:rFonts w:hint="eastAsia" w:ascii="宋体" w:hAnsi="宋体" w:eastAsia="宋体" w:cs="宋体"/>
                <w:b/>
                <w:bCs/>
                <w:kern w:val="0"/>
                <w:sz w:val="24"/>
              </w:rPr>
            </w:pPr>
            <w:r>
              <w:rPr>
                <w:rFonts w:hint="eastAsia" w:ascii="宋体" w:hAnsi="宋体" w:eastAsia="宋体" w:cs="宋体"/>
                <w:b/>
                <w:bCs/>
                <w:kern w:val="0"/>
                <w:sz w:val="24"/>
              </w:rPr>
              <w:t>备注</w:t>
            </w:r>
          </w:p>
        </w:tc>
      </w:tr>
      <w:tr w14:paraId="6DE5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806" w:type="dxa"/>
            <w:noWrap w:val="0"/>
            <w:vAlign w:val="center"/>
          </w:tcPr>
          <w:p w14:paraId="571423FE">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w:t>
            </w:r>
          </w:p>
        </w:tc>
        <w:tc>
          <w:tcPr>
            <w:tcW w:w="1350" w:type="dxa"/>
            <w:noWrap w:val="0"/>
            <w:vAlign w:val="center"/>
          </w:tcPr>
          <w:p w14:paraId="26B62079">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报价</w:t>
            </w:r>
          </w:p>
        </w:tc>
        <w:tc>
          <w:tcPr>
            <w:tcW w:w="1300" w:type="dxa"/>
            <w:noWrap w:val="0"/>
            <w:vAlign w:val="center"/>
          </w:tcPr>
          <w:p w14:paraId="76BC1905">
            <w:pPr>
              <w:adjustRightInd w:val="0"/>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623" w:type="dxa"/>
            <w:noWrap w:val="0"/>
            <w:vAlign w:val="center"/>
          </w:tcPr>
          <w:p w14:paraId="3CC47CB8">
            <w:pPr>
              <w:adjustRightInd w:val="0"/>
              <w:snapToGrid w:val="0"/>
              <w:rPr>
                <w:rFonts w:hint="eastAsia" w:ascii="宋体" w:hAnsi="宋体" w:eastAsia="宋体" w:cs="宋体"/>
                <w:kern w:val="0"/>
                <w:sz w:val="24"/>
              </w:rPr>
            </w:pPr>
            <w:r>
              <w:rPr>
                <w:rFonts w:hint="eastAsia" w:ascii="宋体" w:hAnsi="宋体" w:eastAsia="宋体" w:cs="宋体"/>
                <w:kern w:val="0"/>
                <w:sz w:val="24"/>
              </w:rPr>
              <w:t>所有入围的有效</w:t>
            </w:r>
            <w:r>
              <w:rPr>
                <w:rFonts w:hint="eastAsia" w:ascii="宋体" w:hAnsi="宋体" w:eastAsia="宋体" w:cs="宋体"/>
                <w:kern w:val="0"/>
                <w:sz w:val="24"/>
                <w:lang w:val="en-US" w:eastAsia="zh-CN"/>
              </w:rPr>
              <w:t>报</w:t>
            </w:r>
            <w:r>
              <w:rPr>
                <w:rFonts w:hint="eastAsia" w:ascii="宋体" w:hAnsi="宋体" w:eastAsia="宋体" w:cs="宋体"/>
                <w:kern w:val="0"/>
                <w:sz w:val="24"/>
              </w:rPr>
              <w:t>价的算术平均值为评标基准价。</w:t>
            </w:r>
          </w:p>
          <w:p w14:paraId="01FBA5A3">
            <w:pPr>
              <w:adjustRightInd w:val="0"/>
              <w:snapToGrid w:val="0"/>
              <w:rPr>
                <w:rFonts w:hint="eastAsia" w:ascii="宋体" w:hAnsi="宋体" w:eastAsia="宋体" w:cs="宋体"/>
                <w:kern w:val="0"/>
                <w:sz w:val="24"/>
              </w:rPr>
            </w:pPr>
            <w:r>
              <w:rPr>
                <w:rFonts w:hint="eastAsia" w:ascii="宋体" w:hAnsi="宋体" w:eastAsia="宋体" w:cs="宋体"/>
                <w:kern w:val="0"/>
                <w:sz w:val="24"/>
              </w:rPr>
              <w:t>以评标基准价作为计算各有效投标人价格评分的基础，当投标报价等于评标基准价时得满分，投标报价与评标基准价相比，按每上偏1%扣1分，每下偏1%扣1分，扣至0分为止，偏差不足1%部分按1%计算。</w:t>
            </w:r>
          </w:p>
          <w:p w14:paraId="4010894D">
            <w:pPr>
              <w:adjustRightInd w:val="0"/>
              <w:snapToGrid w:val="0"/>
              <w:rPr>
                <w:rFonts w:hint="eastAsia" w:ascii="宋体" w:hAnsi="宋体" w:eastAsia="宋体" w:cs="宋体"/>
                <w:kern w:val="0"/>
                <w:sz w:val="24"/>
              </w:rPr>
            </w:pPr>
            <w:r>
              <w:rPr>
                <w:rFonts w:hint="eastAsia" w:ascii="宋体" w:hAnsi="宋体" w:eastAsia="宋体" w:cs="宋体"/>
                <w:kern w:val="0"/>
                <w:sz w:val="24"/>
              </w:rPr>
              <w:t>以上内容解释权归招标方所有。</w:t>
            </w:r>
          </w:p>
          <w:p w14:paraId="1F099050">
            <w:pPr>
              <w:adjustRightInd w:val="0"/>
              <w:snapToGrid w:val="0"/>
              <w:rPr>
                <w:rFonts w:hint="eastAsia" w:ascii="宋体" w:hAnsi="宋体" w:eastAsia="宋体" w:cs="宋体"/>
                <w:kern w:val="0"/>
                <w:sz w:val="24"/>
              </w:rPr>
            </w:pPr>
            <w:r>
              <w:rPr>
                <w:rFonts w:hint="eastAsia" w:ascii="宋体" w:hAnsi="宋体" w:eastAsia="宋体" w:cs="宋体"/>
                <w:kern w:val="0"/>
                <w:sz w:val="24"/>
              </w:rPr>
              <w:t>偏差率=100%*（投标人有效投标报价-评标基准价）/评标基准价</w:t>
            </w:r>
          </w:p>
          <w:p w14:paraId="65835685">
            <w:pPr>
              <w:adjustRightInd w:val="0"/>
              <w:snapToGrid w:val="0"/>
              <w:rPr>
                <w:rFonts w:hint="eastAsia" w:ascii="宋体" w:hAnsi="宋体" w:eastAsia="宋体" w:cs="宋体"/>
                <w:kern w:val="0"/>
                <w:sz w:val="24"/>
              </w:rPr>
            </w:pPr>
            <w:r>
              <w:rPr>
                <w:rFonts w:hint="eastAsia" w:ascii="宋体" w:hAnsi="宋体" w:eastAsia="宋体" w:cs="宋体"/>
                <w:kern w:val="0"/>
                <w:sz w:val="24"/>
              </w:rPr>
              <w:t>若最低报价明显低于招标人确定的合理价，则视其为无效报价。</w:t>
            </w:r>
          </w:p>
        </w:tc>
        <w:tc>
          <w:tcPr>
            <w:tcW w:w="1559" w:type="dxa"/>
            <w:noWrap w:val="0"/>
            <w:vAlign w:val="center"/>
          </w:tcPr>
          <w:p w14:paraId="0AE7FFB9">
            <w:pPr>
              <w:adjustRightInd w:val="0"/>
              <w:snapToGrid w:val="0"/>
              <w:rPr>
                <w:rFonts w:hint="eastAsia" w:ascii="宋体" w:hAnsi="宋体" w:eastAsia="宋体" w:cs="宋体"/>
                <w:kern w:val="0"/>
                <w:sz w:val="24"/>
              </w:rPr>
            </w:pPr>
          </w:p>
        </w:tc>
      </w:tr>
      <w:tr w14:paraId="3897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806" w:type="dxa"/>
            <w:noWrap w:val="0"/>
            <w:vAlign w:val="center"/>
          </w:tcPr>
          <w:p w14:paraId="2403E641">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2</w:t>
            </w:r>
          </w:p>
        </w:tc>
        <w:tc>
          <w:tcPr>
            <w:tcW w:w="1350" w:type="dxa"/>
            <w:noWrap w:val="0"/>
            <w:vAlign w:val="center"/>
          </w:tcPr>
          <w:p w14:paraId="039260BA">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服务方案</w:t>
            </w:r>
          </w:p>
        </w:tc>
        <w:tc>
          <w:tcPr>
            <w:tcW w:w="1300" w:type="dxa"/>
            <w:noWrap w:val="0"/>
            <w:vAlign w:val="center"/>
          </w:tcPr>
          <w:p w14:paraId="5C32E627">
            <w:pPr>
              <w:adjustRightInd w:val="0"/>
              <w:snapToGrid w:val="0"/>
              <w:jc w:val="center"/>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0</w:t>
            </w:r>
          </w:p>
        </w:tc>
        <w:tc>
          <w:tcPr>
            <w:tcW w:w="4623" w:type="dxa"/>
            <w:noWrap w:val="0"/>
            <w:vAlign w:val="center"/>
          </w:tcPr>
          <w:p w14:paraId="18290CD6">
            <w:pPr>
              <w:adjustRightInd w:val="0"/>
              <w:snapToGrid w:val="0"/>
              <w:rPr>
                <w:rFonts w:hint="eastAsia" w:ascii="宋体" w:hAnsi="宋体" w:eastAsia="宋体" w:cs="宋体"/>
                <w:kern w:val="0"/>
                <w:sz w:val="24"/>
              </w:rPr>
            </w:pPr>
            <w:r>
              <w:rPr>
                <w:rFonts w:hint="eastAsia" w:ascii="宋体" w:hAnsi="宋体" w:eastAsia="宋体" w:cs="宋体"/>
                <w:kern w:val="0"/>
                <w:sz w:val="24"/>
              </w:rPr>
              <w:t>（1）提交了服务方案的得基本分</w:t>
            </w:r>
            <w:r>
              <w:rPr>
                <w:rFonts w:hint="eastAsia" w:ascii="宋体" w:hAnsi="宋体" w:cs="宋体"/>
                <w:kern w:val="0"/>
                <w:sz w:val="24"/>
                <w:lang w:val="en-US" w:eastAsia="zh-CN"/>
              </w:rPr>
              <w:t>10</w:t>
            </w:r>
            <w:r>
              <w:rPr>
                <w:rFonts w:hint="eastAsia" w:ascii="宋体" w:hAnsi="宋体" w:eastAsia="宋体" w:cs="宋体"/>
                <w:kern w:val="0"/>
                <w:sz w:val="24"/>
              </w:rPr>
              <w:t>分。</w:t>
            </w:r>
          </w:p>
          <w:p w14:paraId="0A04CD7D">
            <w:pPr>
              <w:adjustRightInd w:val="0"/>
              <w:snapToGrid w:val="0"/>
              <w:rPr>
                <w:rFonts w:hint="eastAsia" w:ascii="宋体" w:hAnsi="宋体" w:eastAsia="宋体" w:cs="宋体"/>
                <w:kern w:val="0"/>
                <w:sz w:val="24"/>
              </w:rPr>
            </w:pPr>
            <w:r>
              <w:rPr>
                <w:rFonts w:hint="eastAsia" w:ascii="宋体" w:hAnsi="宋体" w:eastAsia="宋体" w:cs="宋体"/>
                <w:kern w:val="0"/>
                <w:sz w:val="24"/>
              </w:rPr>
              <w:t>（2）根据服务方案的内容，对</w:t>
            </w:r>
            <w:r>
              <w:rPr>
                <w:rFonts w:hint="eastAsia" w:ascii="宋体" w:hAnsi="宋体" w:cs="宋体"/>
                <w:kern w:val="0"/>
                <w:sz w:val="24"/>
                <w:lang w:val="en-US" w:eastAsia="zh-CN"/>
              </w:rPr>
              <w:t>项目提出的技术服务方案、售后方案、质量保障方案、质保期外服务措施4项内容合理得20分，没缺少一项扣5份，每一项不完善扣三分，扣完为止</w:t>
            </w:r>
            <w:r>
              <w:rPr>
                <w:rFonts w:hint="eastAsia" w:ascii="宋体" w:hAnsi="宋体" w:eastAsia="宋体" w:cs="宋体"/>
                <w:kern w:val="0"/>
                <w:sz w:val="24"/>
              </w:rPr>
              <w:t>。</w:t>
            </w:r>
          </w:p>
          <w:p w14:paraId="2FCC0C8E">
            <w:pPr>
              <w:adjustRightInd w:val="0"/>
              <w:snapToGrid w:val="0"/>
              <w:rPr>
                <w:rFonts w:hint="eastAsia" w:ascii="宋体" w:hAnsi="宋体" w:eastAsia="宋体" w:cs="宋体"/>
                <w:kern w:val="0"/>
                <w:sz w:val="24"/>
              </w:rPr>
            </w:pPr>
            <w:r>
              <w:rPr>
                <w:rFonts w:hint="eastAsia" w:ascii="宋体" w:hAnsi="宋体" w:eastAsia="宋体" w:cs="宋体"/>
                <w:kern w:val="0"/>
                <w:sz w:val="24"/>
              </w:rPr>
              <w:t>（3）未提交服务方案，作废标处理。</w:t>
            </w:r>
          </w:p>
        </w:tc>
        <w:tc>
          <w:tcPr>
            <w:tcW w:w="1559" w:type="dxa"/>
            <w:noWrap w:val="0"/>
            <w:vAlign w:val="center"/>
          </w:tcPr>
          <w:p w14:paraId="3F2DAF97">
            <w:pPr>
              <w:adjustRightInd w:val="0"/>
              <w:snapToGrid w:val="0"/>
              <w:jc w:val="left"/>
              <w:rPr>
                <w:rFonts w:hint="eastAsia" w:ascii="宋体" w:hAnsi="宋体" w:eastAsia="宋体" w:cs="宋体"/>
                <w:kern w:val="0"/>
                <w:sz w:val="24"/>
              </w:rPr>
            </w:pPr>
          </w:p>
        </w:tc>
      </w:tr>
      <w:tr w14:paraId="522C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806" w:type="dxa"/>
            <w:noWrap w:val="0"/>
            <w:vAlign w:val="center"/>
          </w:tcPr>
          <w:p w14:paraId="60687E0C">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3</w:t>
            </w:r>
          </w:p>
        </w:tc>
        <w:tc>
          <w:tcPr>
            <w:tcW w:w="1350" w:type="dxa"/>
            <w:noWrap w:val="0"/>
            <w:vAlign w:val="center"/>
          </w:tcPr>
          <w:p w14:paraId="15BF34A8">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项目人员</w:t>
            </w:r>
          </w:p>
        </w:tc>
        <w:tc>
          <w:tcPr>
            <w:tcW w:w="1300" w:type="dxa"/>
            <w:noWrap w:val="0"/>
            <w:vAlign w:val="center"/>
          </w:tcPr>
          <w:p w14:paraId="1F72282F">
            <w:pPr>
              <w:adjustRightInd w:val="0"/>
              <w:snapToGrid w:val="0"/>
              <w:jc w:val="center"/>
              <w:rPr>
                <w:rFonts w:hint="eastAsia" w:ascii="宋体" w:hAnsi="宋体" w:eastAsia="宋体" w:cs="宋体"/>
                <w:kern w:val="0"/>
                <w:sz w:val="24"/>
              </w:rPr>
            </w:pPr>
            <w:r>
              <w:rPr>
                <w:rFonts w:hint="eastAsia" w:ascii="宋体" w:hAnsi="宋体" w:cs="宋体"/>
                <w:kern w:val="0"/>
                <w:sz w:val="24"/>
                <w:lang w:val="en-US" w:eastAsia="zh-CN"/>
              </w:rPr>
              <w:t>1</w:t>
            </w:r>
            <w:r>
              <w:rPr>
                <w:rFonts w:hint="eastAsia" w:ascii="宋体" w:hAnsi="宋体" w:eastAsia="宋体" w:cs="宋体"/>
                <w:kern w:val="0"/>
                <w:sz w:val="24"/>
              </w:rPr>
              <w:t>0</w:t>
            </w:r>
          </w:p>
        </w:tc>
        <w:tc>
          <w:tcPr>
            <w:tcW w:w="4623" w:type="dxa"/>
            <w:noWrap w:val="0"/>
            <w:vAlign w:val="center"/>
          </w:tcPr>
          <w:p w14:paraId="431F1005">
            <w:pPr>
              <w:adjustRightInd w:val="0"/>
              <w:snapToGrid w:val="0"/>
              <w:rPr>
                <w:rFonts w:hint="eastAsia" w:ascii="宋体" w:hAnsi="宋体" w:eastAsia="宋体" w:cs="宋体"/>
                <w:kern w:val="0"/>
                <w:sz w:val="24"/>
                <w:lang w:val="zh-TW"/>
              </w:rPr>
            </w:pPr>
            <w:r>
              <w:rPr>
                <w:rFonts w:hint="eastAsia" w:ascii="宋体" w:hAnsi="宋体" w:eastAsia="宋体" w:cs="宋体"/>
                <w:kern w:val="0"/>
                <w:sz w:val="24"/>
                <w:lang w:val="en-US" w:eastAsia="zh-CN"/>
              </w:rPr>
              <w:t>(</w:t>
            </w:r>
            <w:r>
              <w:rPr>
                <w:rFonts w:hint="eastAsia" w:ascii="宋体" w:hAnsi="宋体" w:eastAsia="宋体" w:cs="宋体"/>
                <w:kern w:val="0"/>
                <w:sz w:val="24"/>
                <w:lang w:val="zh-TW"/>
              </w:rPr>
              <w:t>1</w:t>
            </w:r>
            <w:r>
              <w:rPr>
                <w:rFonts w:hint="eastAsia" w:ascii="宋体" w:hAnsi="宋体" w:eastAsia="宋体" w:cs="宋体"/>
                <w:kern w:val="0"/>
                <w:sz w:val="24"/>
                <w:lang w:val="en-US" w:eastAsia="zh-CN"/>
              </w:rPr>
              <w:t>)</w:t>
            </w:r>
            <w:r>
              <w:rPr>
                <w:rFonts w:hint="eastAsia" w:ascii="宋体" w:hAnsi="宋体" w:eastAsia="宋体" w:cs="宋体"/>
                <w:kern w:val="0"/>
                <w:sz w:val="24"/>
                <w:lang w:val="zh-TW"/>
              </w:rPr>
              <w:t>项目负责人（1人）：安全</w:t>
            </w:r>
            <w:r>
              <w:rPr>
                <w:rFonts w:hint="eastAsia" w:ascii="宋体" w:hAnsi="宋体" w:eastAsia="宋体" w:cs="宋体"/>
                <w:kern w:val="0"/>
                <w:sz w:val="24"/>
              </w:rPr>
              <w:t>相关</w:t>
            </w:r>
            <w:r>
              <w:rPr>
                <w:rFonts w:hint="eastAsia" w:ascii="宋体" w:hAnsi="宋体" w:eastAsia="宋体" w:cs="宋体"/>
                <w:kern w:val="0"/>
                <w:sz w:val="24"/>
                <w:lang w:val="zh-TW"/>
              </w:rPr>
              <w:t>专业</w:t>
            </w:r>
            <w:r>
              <w:rPr>
                <w:rFonts w:hint="eastAsia" w:ascii="宋体" w:hAnsi="宋体" w:eastAsia="宋体" w:cs="宋体"/>
                <w:kern w:val="0"/>
                <w:sz w:val="24"/>
              </w:rPr>
              <w:t>高级及以上技术职称</w:t>
            </w:r>
            <w:r>
              <w:rPr>
                <w:rFonts w:hint="eastAsia" w:ascii="宋体" w:hAnsi="宋体" w:eastAsia="宋体" w:cs="宋体"/>
                <w:kern w:val="0"/>
                <w:sz w:val="24"/>
                <w:lang w:val="zh-TW"/>
              </w:rPr>
              <w:t>得2分，同时具有市级以上安全生产专家证书的加</w:t>
            </w:r>
            <w:r>
              <w:rPr>
                <w:rFonts w:hint="eastAsia" w:ascii="宋体" w:hAnsi="宋体" w:eastAsia="宋体" w:cs="宋体"/>
                <w:kern w:val="0"/>
                <w:sz w:val="24"/>
              </w:rPr>
              <w:t>2</w:t>
            </w:r>
            <w:r>
              <w:rPr>
                <w:rFonts w:hint="eastAsia" w:ascii="宋体" w:hAnsi="宋体" w:eastAsia="宋体" w:cs="宋体"/>
                <w:kern w:val="0"/>
                <w:sz w:val="24"/>
                <w:lang w:val="zh-TW"/>
              </w:rPr>
              <w:t>分；本项满分</w:t>
            </w:r>
            <w:r>
              <w:rPr>
                <w:rFonts w:hint="eastAsia" w:ascii="宋体" w:hAnsi="宋体" w:eastAsia="宋体" w:cs="宋体"/>
                <w:kern w:val="0"/>
                <w:sz w:val="24"/>
              </w:rPr>
              <w:t>4</w:t>
            </w:r>
            <w:r>
              <w:rPr>
                <w:rFonts w:hint="eastAsia" w:ascii="宋体" w:hAnsi="宋体" w:eastAsia="宋体" w:cs="宋体"/>
                <w:kern w:val="0"/>
                <w:sz w:val="24"/>
                <w:lang w:val="zh-TW"/>
              </w:rPr>
              <w:t>分。</w:t>
            </w:r>
          </w:p>
          <w:p w14:paraId="17A4DB76">
            <w:pPr>
              <w:adjustRightInd w:val="0"/>
              <w:snapToGrid w:val="0"/>
              <w:rPr>
                <w:rFonts w:hint="eastAsia" w:ascii="宋体" w:hAnsi="宋体" w:eastAsia="宋体" w:cs="宋体"/>
                <w:kern w:val="0"/>
                <w:sz w:val="24"/>
                <w:lang w:val="zh-TW"/>
              </w:rPr>
            </w:pPr>
            <w:r>
              <w:rPr>
                <w:rFonts w:hint="eastAsia" w:ascii="宋体" w:hAnsi="宋体" w:eastAsia="宋体" w:cs="宋体"/>
                <w:kern w:val="0"/>
                <w:sz w:val="24"/>
                <w:lang w:val="en-US" w:eastAsia="zh-CN"/>
              </w:rPr>
              <w:t>(</w:t>
            </w:r>
            <w:r>
              <w:rPr>
                <w:rFonts w:hint="eastAsia" w:ascii="宋体" w:hAnsi="宋体" w:eastAsia="宋体" w:cs="宋体"/>
                <w:kern w:val="0"/>
                <w:sz w:val="24"/>
                <w:lang w:val="zh-TW"/>
              </w:rPr>
              <w:t>2</w:t>
            </w:r>
            <w:r>
              <w:rPr>
                <w:rFonts w:hint="eastAsia" w:ascii="宋体" w:hAnsi="宋体" w:eastAsia="宋体" w:cs="宋体"/>
                <w:kern w:val="0"/>
                <w:sz w:val="24"/>
                <w:lang w:val="en-US" w:eastAsia="zh-CN"/>
              </w:rPr>
              <w:t>)</w:t>
            </w:r>
            <w:r>
              <w:rPr>
                <w:rFonts w:hint="eastAsia" w:ascii="宋体" w:hAnsi="宋体" w:eastAsia="宋体" w:cs="宋体"/>
                <w:kern w:val="0"/>
                <w:sz w:val="24"/>
                <w:lang w:val="zh-TW"/>
              </w:rPr>
              <w:t>现场人员（2人）：具有注册安全工程师</w:t>
            </w:r>
            <w:r>
              <w:rPr>
                <w:rFonts w:hint="eastAsia" w:ascii="宋体" w:hAnsi="宋体" w:eastAsia="宋体" w:cs="宋体"/>
                <w:kern w:val="0"/>
                <w:sz w:val="24"/>
              </w:rPr>
              <w:t>资格证书初级及以上得1分。</w:t>
            </w:r>
            <w:r>
              <w:rPr>
                <w:rFonts w:hint="eastAsia" w:ascii="宋体" w:hAnsi="宋体" w:eastAsia="宋体" w:cs="宋体"/>
                <w:kern w:val="0"/>
                <w:sz w:val="24"/>
                <w:lang w:val="zh-TW"/>
              </w:rPr>
              <w:t>本项最高</w:t>
            </w:r>
            <w:r>
              <w:rPr>
                <w:rFonts w:hint="eastAsia" w:ascii="宋体" w:hAnsi="宋体" w:eastAsia="宋体" w:cs="宋体"/>
                <w:kern w:val="0"/>
                <w:sz w:val="24"/>
              </w:rPr>
              <w:t>2</w:t>
            </w:r>
            <w:r>
              <w:rPr>
                <w:rFonts w:hint="eastAsia" w:ascii="宋体" w:hAnsi="宋体" w:eastAsia="宋体" w:cs="宋体"/>
                <w:kern w:val="0"/>
                <w:sz w:val="24"/>
                <w:lang w:val="zh-TW"/>
              </w:rPr>
              <w:t>分。</w:t>
            </w:r>
          </w:p>
          <w:p w14:paraId="43350FFE">
            <w:pPr>
              <w:adjustRightInd w:val="0"/>
              <w:snapToGrid w:val="0"/>
              <w:rPr>
                <w:rFonts w:hint="eastAsia" w:ascii="宋体" w:hAnsi="宋体" w:eastAsia="宋体" w:cs="宋体"/>
                <w:kern w:val="0"/>
                <w:sz w:val="24"/>
              </w:rPr>
            </w:pPr>
            <w:r>
              <w:rPr>
                <w:rFonts w:hint="eastAsia" w:ascii="宋体" w:hAnsi="宋体" w:eastAsia="宋体" w:cs="宋体"/>
                <w:kern w:val="0"/>
                <w:sz w:val="24"/>
                <w:lang w:val="en-US" w:eastAsia="zh-CN"/>
              </w:rPr>
              <w:t>(</w:t>
            </w:r>
            <w:r>
              <w:rPr>
                <w:rFonts w:hint="eastAsia" w:ascii="宋体" w:hAnsi="宋体" w:eastAsia="宋体" w:cs="宋体"/>
                <w:kern w:val="0"/>
                <w:sz w:val="24"/>
                <w:lang w:val="zh-TW"/>
              </w:rPr>
              <w:t>3</w:t>
            </w:r>
            <w:r>
              <w:rPr>
                <w:rFonts w:hint="eastAsia" w:ascii="宋体" w:hAnsi="宋体" w:eastAsia="宋体" w:cs="宋体"/>
                <w:kern w:val="0"/>
                <w:sz w:val="24"/>
                <w:lang w:val="en-US" w:eastAsia="zh-CN"/>
              </w:rPr>
              <w:t>)</w:t>
            </w:r>
            <w:r>
              <w:rPr>
                <w:rFonts w:hint="eastAsia" w:ascii="宋体" w:hAnsi="宋体" w:eastAsia="宋体" w:cs="宋体"/>
                <w:kern w:val="0"/>
                <w:sz w:val="24"/>
              </w:rPr>
              <w:t>安全教育培训专家：具有安全培训教师培训合格证得1分，</w:t>
            </w:r>
            <w:r>
              <w:rPr>
                <w:rFonts w:hint="eastAsia" w:ascii="宋体" w:hAnsi="宋体" w:eastAsia="宋体" w:cs="宋体"/>
                <w:kern w:val="0"/>
                <w:sz w:val="24"/>
                <w:lang w:val="zh-TW"/>
              </w:rPr>
              <w:t>具有</w:t>
            </w:r>
            <w:r>
              <w:rPr>
                <w:rFonts w:hint="eastAsia" w:ascii="宋体" w:hAnsi="宋体" w:eastAsia="宋体" w:cs="宋体"/>
                <w:kern w:val="0"/>
                <w:sz w:val="24"/>
              </w:rPr>
              <w:t>一级</w:t>
            </w:r>
            <w:r>
              <w:rPr>
                <w:rFonts w:hint="eastAsia" w:ascii="宋体" w:hAnsi="宋体" w:eastAsia="宋体" w:cs="宋体"/>
                <w:kern w:val="0"/>
                <w:sz w:val="24"/>
                <w:lang w:val="zh-TW"/>
              </w:rPr>
              <w:t>注册消防工程师资格，得</w:t>
            </w:r>
            <w:r>
              <w:rPr>
                <w:rFonts w:hint="eastAsia" w:ascii="宋体" w:hAnsi="宋体" w:eastAsia="宋体" w:cs="宋体"/>
                <w:kern w:val="0"/>
                <w:sz w:val="24"/>
              </w:rPr>
              <w:t>1</w:t>
            </w:r>
            <w:r>
              <w:rPr>
                <w:rFonts w:hint="eastAsia" w:ascii="宋体" w:hAnsi="宋体" w:eastAsia="宋体" w:cs="宋体"/>
                <w:kern w:val="0"/>
                <w:sz w:val="24"/>
                <w:lang w:val="zh-TW"/>
              </w:rPr>
              <w:t>分。</w:t>
            </w:r>
            <w:r>
              <w:rPr>
                <w:rFonts w:hint="eastAsia" w:ascii="宋体" w:hAnsi="宋体" w:eastAsia="宋体" w:cs="宋体"/>
                <w:kern w:val="0"/>
                <w:sz w:val="24"/>
              </w:rPr>
              <w:t>本项最高2分。</w:t>
            </w:r>
          </w:p>
          <w:p w14:paraId="64D328E0">
            <w:pPr>
              <w:adjustRightInd w:val="0"/>
              <w:snapToGrid w:val="0"/>
              <w:rPr>
                <w:rFonts w:hint="eastAsia" w:ascii="宋体" w:hAnsi="宋体" w:eastAsia="宋体" w:cs="宋体"/>
                <w:kern w:val="0"/>
                <w:sz w:val="24"/>
                <w:lang w:val="zh-TW"/>
              </w:rPr>
            </w:pPr>
            <w:r>
              <w:rPr>
                <w:rFonts w:hint="eastAsia" w:ascii="宋体" w:hAnsi="宋体" w:eastAsia="宋体" w:cs="宋体"/>
                <w:kern w:val="0"/>
                <w:sz w:val="24"/>
                <w:lang w:val="en-US" w:eastAsia="zh-CN"/>
              </w:rPr>
              <w:t>(</w:t>
            </w:r>
            <w:r>
              <w:rPr>
                <w:rFonts w:hint="eastAsia" w:ascii="宋体" w:hAnsi="宋体" w:eastAsia="宋体" w:cs="宋体"/>
                <w:kern w:val="0"/>
                <w:sz w:val="24"/>
              </w:rPr>
              <w:t>4</w:t>
            </w:r>
            <w:r>
              <w:rPr>
                <w:rFonts w:hint="eastAsia" w:ascii="宋体" w:hAnsi="宋体" w:eastAsia="宋体" w:cs="宋体"/>
                <w:kern w:val="0"/>
                <w:sz w:val="24"/>
                <w:lang w:val="en-US" w:eastAsia="zh-CN"/>
              </w:rPr>
              <w:t>)</w:t>
            </w:r>
            <w:r>
              <w:rPr>
                <w:rFonts w:hint="eastAsia" w:ascii="宋体" w:hAnsi="宋体" w:eastAsia="宋体" w:cs="宋体"/>
                <w:kern w:val="0"/>
                <w:sz w:val="24"/>
              </w:rPr>
              <w:t>事故调查专家：具有市级及以上应急管理专家库专家证书得1分。</w:t>
            </w:r>
            <w:r>
              <w:rPr>
                <w:rFonts w:hint="eastAsia" w:ascii="宋体" w:hAnsi="宋体" w:eastAsia="宋体" w:cs="宋体"/>
                <w:kern w:val="0"/>
                <w:sz w:val="24"/>
                <w:lang w:val="zh-TW"/>
              </w:rPr>
              <w:t>本项最高</w:t>
            </w:r>
            <w:r>
              <w:rPr>
                <w:rFonts w:hint="eastAsia" w:ascii="宋体" w:hAnsi="宋体" w:eastAsia="宋体" w:cs="宋体"/>
                <w:kern w:val="0"/>
                <w:sz w:val="24"/>
              </w:rPr>
              <w:t>2</w:t>
            </w:r>
            <w:r>
              <w:rPr>
                <w:rFonts w:hint="eastAsia" w:ascii="宋体" w:hAnsi="宋体" w:eastAsia="宋体" w:cs="宋体"/>
                <w:kern w:val="0"/>
                <w:sz w:val="24"/>
                <w:lang w:val="zh-TW"/>
              </w:rPr>
              <w:t>分。</w:t>
            </w:r>
          </w:p>
          <w:p w14:paraId="1281949C">
            <w:pPr>
              <w:adjustRightInd w:val="0"/>
              <w:snapToGrid w:val="0"/>
              <w:rPr>
                <w:rFonts w:hint="eastAsia" w:ascii="宋体" w:hAnsi="宋体" w:eastAsia="宋体" w:cs="宋体"/>
                <w:spacing w:val="-8"/>
                <w:kern w:val="0"/>
                <w:sz w:val="24"/>
                <w:highlight w:val="yellow"/>
              </w:rPr>
            </w:pPr>
          </w:p>
        </w:tc>
        <w:tc>
          <w:tcPr>
            <w:tcW w:w="1559" w:type="dxa"/>
            <w:noWrap w:val="0"/>
            <w:vAlign w:val="center"/>
          </w:tcPr>
          <w:p w14:paraId="1DA692A9">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提供相关证</w:t>
            </w:r>
          </w:p>
          <w:p w14:paraId="5DCB6B52">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书复印件并</w:t>
            </w:r>
          </w:p>
          <w:p w14:paraId="2E1BDBF6">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加盖单位鲜</w:t>
            </w:r>
          </w:p>
          <w:p w14:paraId="2F514E44">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章，证件应清</w:t>
            </w:r>
          </w:p>
          <w:p w14:paraId="7017B9C4">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晰便于确认，</w:t>
            </w:r>
          </w:p>
          <w:p w14:paraId="1E666CBB">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无法辨认的</w:t>
            </w:r>
          </w:p>
          <w:p w14:paraId="1529B585">
            <w:pPr>
              <w:adjustRightInd w:val="0"/>
              <w:snapToGrid w:val="0"/>
              <w:rPr>
                <w:rFonts w:hint="eastAsia" w:ascii="宋体" w:hAnsi="宋体" w:eastAsia="宋体" w:cs="宋体"/>
                <w:kern w:val="0"/>
                <w:sz w:val="24"/>
              </w:rPr>
            </w:pPr>
            <w:r>
              <w:rPr>
                <w:rFonts w:hint="eastAsia" w:ascii="宋体" w:hAnsi="宋体" w:eastAsia="宋体" w:cs="宋体"/>
                <w:color w:val="000000"/>
                <w:kern w:val="0"/>
                <w:sz w:val="24"/>
              </w:rPr>
              <w:t>不得分。</w:t>
            </w:r>
          </w:p>
        </w:tc>
      </w:tr>
      <w:tr w14:paraId="1E54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06" w:type="dxa"/>
            <w:noWrap w:val="0"/>
            <w:vAlign w:val="center"/>
          </w:tcPr>
          <w:p w14:paraId="57729FD7">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4</w:t>
            </w:r>
          </w:p>
        </w:tc>
        <w:tc>
          <w:tcPr>
            <w:tcW w:w="1350" w:type="dxa"/>
            <w:noWrap w:val="0"/>
            <w:vAlign w:val="center"/>
          </w:tcPr>
          <w:p w14:paraId="47F8D330">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类似业绩</w:t>
            </w:r>
          </w:p>
        </w:tc>
        <w:tc>
          <w:tcPr>
            <w:tcW w:w="1300" w:type="dxa"/>
            <w:noWrap w:val="0"/>
            <w:vAlign w:val="center"/>
          </w:tcPr>
          <w:p w14:paraId="3EDAAFA5">
            <w:pPr>
              <w:adjustRightInd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24</w:t>
            </w:r>
          </w:p>
        </w:tc>
        <w:tc>
          <w:tcPr>
            <w:tcW w:w="4623" w:type="dxa"/>
            <w:noWrap w:val="0"/>
            <w:vAlign w:val="center"/>
          </w:tcPr>
          <w:p w14:paraId="58B8E480">
            <w:pPr>
              <w:adjustRightInd w:val="0"/>
              <w:snapToGrid w:val="0"/>
              <w:rPr>
                <w:rFonts w:hint="eastAsia" w:ascii="宋体" w:hAnsi="宋体" w:eastAsia="宋体" w:cs="宋体"/>
                <w:kern w:val="0"/>
                <w:sz w:val="24"/>
              </w:rPr>
            </w:pPr>
            <w:r>
              <w:rPr>
                <w:rFonts w:hint="eastAsia" w:ascii="宋体" w:hAnsi="宋体" w:eastAsia="宋体" w:cs="宋体"/>
                <w:kern w:val="0"/>
                <w:sz w:val="24"/>
              </w:rPr>
              <w:t>（1）承担过</w:t>
            </w:r>
            <w:r>
              <w:rPr>
                <w:rFonts w:hint="eastAsia" w:ascii="宋体" w:hAnsi="宋体" w:eastAsia="宋体" w:cs="宋体"/>
                <w:sz w:val="24"/>
                <w:szCs w:val="24"/>
                <w:lang w:val="en-US" w:eastAsia="zh-CN"/>
              </w:rPr>
              <w:t>高速公路安全标准化建设</w:t>
            </w:r>
            <w:r>
              <w:rPr>
                <w:rFonts w:hint="eastAsia" w:ascii="宋体" w:hAnsi="宋体" w:eastAsia="宋体" w:cs="宋体"/>
                <w:sz w:val="24"/>
                <w:szCs w:val="24"/>
              </w:rPr>
              <w:t>咨询</w:t>
            </w:r>
            <w:r>
              <w:rPr>
                <w:rFonts w:hint="eastAsia" w:ascii="宋体" w:hAnsi="宋体" w:eastAsia="宋体" w:cs="宋体"/>
                <w:sz w:val="24"/>
                <w:szCs w:val="24"/>
                <w:lang w:val="en-US" w:eastAsia="zh-CN"/>
              </w:rPr>
              <w:t>等</w:t>
            </w:r>
            <w:r>
              <w:rPr>
                <w:rFonts w:hint="eastAsia" w:ascii="宋体" w:hAnsi="宋体" w:eastAsia="宋体" w:cs="宋体"/>
                <w:sz w:val="24"/>
                <w:szCs w:val="24"/>
              </w:rPr>
              <w:t>方面的业绩</w:t>
            </w:r>
            <w:r>
              <w:rPr>
                <w:rFonts w:hint="eastAsia" w:ascii="宋体" w:hAnsi="宋体" w:eastAsia="宋体" w:cs="宋体"/>
                <w:sz w:val="24"/>
                <w:szCs w:val="24"/>
                <w:lang w:eastAsia="zh-CN"/>
              </w:rPr>
              <w:t>）</w:t>
            </w:r>
            <w:r>
              <w:rPr>
                <w:rFonts w:hint="eastAsia" w:ascii="宋体" w:hAnsi="宋体" w:eastAsia="宋体" w:cs="宋体"/>
                <w:kern w:val="0"/>
                <w:sz w:val="24"/>
              </w:rPr>
              <w:t>的，每提供1项业绩得</w:t>
            </w:r>
            <w:r>
              <w:rPr>
                <w:rFonts w:hint="eastAsia" w:ascii="宋体" w:hAnsi="宋体" w:cs="宋体"/>
                <w:kern w:val="0"/>
                <w:sz w:val="24"/>
                <w:lang w:val="en-US" w:eastAsia="zh-CN"/>
              </w:rPr>
              <w:t>4</w:t>
            </w:r>
            <w:r>
              <w:rPr>
                <w:rFonts w:hint="eastAsia" w:ascii="宋体" w:hAnsi="宋体" w:eastAsia="宋体" w:cs="宋体"/>
                <w:kern w:val="0"/>
                <w:sz w:val="24"/>
              </w:rPr>
              <w:t>分，最多得</w:t>
            </w:r>
            <w:r>
              <w:rPr>
                <w:rFonts w:hint="eastAsia" w:ascii="宋体" w:hAnsi="宋体" w:cs="宋体"/>
                <w:kern w:val="0"/>
                <w:sz w:val="24"/>
                <w:lang w:val="en-US" w:eastAsia="zh-CN"/>
              </w:rPr>
              <w:t>24</w:t>
            </w:r>
            <w:r>
              <w:rPr>
                <w:rFonts w:hint="eastAsia" w:ascii="宋体" w:hAnsi="宋体" w:eastAsia="宋体" w:cs="宋体"/>
                <w:kern w:val="0"/>
                <w:sz w:val="24"/>
              </w:rPr>
              <w:t>分。</w:t>
            </w:r>
          </w:p>
          <w:p w14:paraId="2EC45DDD">
            <w:pPr>
              <w:adjustRightInd w:val="0"/>
              <w:snapToGrid w:val="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color w:val="000000"/>
                <w:kern w:val="0"/>
                <w:sz w:val="24"/>
              </w:rPr>
              <w:t>未提供，</w:t>
            </w:r>
            <w:r>
              <w:rPr>
                <w:rFonts w:hint="eastAsia" w:ascii="宋体" w:hAnsi="宋体" w:eastAsia="宋体" w:cs="宋体"/>
                <w:kern w:val="0"/>
                <w:sz w:val="24"/>
              </w:rPr>
              <w:t>本项不得分。</w:t>
            </w:r>
          </w:p>
        </w:tc>
        <w:tc>
          <w:tcPr>
            <w:tcW w:w="1559" w:type="dxa"/>
            <w:noWrap w:val="0"/>
            <w:vAlign w:val="center"/>
          </w:tcPr>
          <w:p w14:paraId="78C67B4E">
            <w:pPr>
              <w:adjustRightInd w:val="0"/>
              <w:snapToGrid w:val="0"/>
              <w:rPr>
                <w:rFonts w:hint="eastAsia" w:ascii="宋体" w:hAnsi="宋体" w:eastAsia="宋体" w:cs="宋体"/>
                <w:kern w:val="0"/>
                <w:sz w:val="24"/>
              </w:rPr>
            </w:pPr>
            <w:r>
              <w:rPr>
                <w:rFonts w:hint="eastAsia" w:ascii="宋体" w:hAnsi="宋体" w:eastAsia="宋体" w:cs="宋体"/>
                <w:kern w:val="0"/>
                <w:sz w:val="24"/>
              </w:rPr>
              <w:t>提供与相关</w:t>
            </w:r>
          </w:p>
          <w:p w14:paraId="0EC8E818">
            <w:pPr>
              <w:adjustRightInd w:val="0"/>
              <w:snapToGrid w:val="0"/>
              <w:rPr>
                <w:rFonts w:hint="eastAsia" w:ascii="宋体" w:hAnsi="宋体" w:eastAsia="宋体" w:cs="宋体"/>
                <w:kern w:val="0"/>
                <w:sz w:val="24"/>
              </w:rPr>
            </w:pPr>
            <w:r>
              <w:rPr>
                <w:rFonts w:hint="eastAsia" w:ascii="宋体" w:hAnsi="宋体" w:eastAsia="宋体" w:cs="宋体"/>
                <w:kern w:val="0"/>
                <w:sz w:val="24"/>
              </w:rPr>
              <w:t>单位签订的</w:t>
            </w:r>
          </w:p>
          <w:p w14:paraId="29D547F0">
            <w:pPr>
              <w:adjustRightInd w:val="0"/>
              <w:snapToGrid w:val="0"/>
              <w:rPr>
                <w:rFonts w:hint="eastAsia" w:ascii="宋体" w:hAnsi="宋体" w:eastAsia="宋体" w:cs="宋体"/>
                <w:kern w:val="0"/>
                <w:sz w:val="24"/>
              </w:rPr>
            </w:pPr>
            <w:r>
              <w:rPr>
                <w:rFonts w:hint="eastAsia" w:ascii="宋体" w:hAnsi="宋体" w:eastAsia="宋体" w:cs="宋体"/>
                <w:kern w:val="0"/>
                <w:sz w:val="24"/>
              </w:rPr>
              <w:t>合同复印件，</w:t>
            </w:r>
          </w:p>
          <w:p w14:paraId="356A503C">
            <w:pPr>
              <w:adjustRightInd w:val="0"/>
              <w:snapToGrid w:val="0"/>
              <w:rPr>
                <w:rFonts w:hint="eastAsia" w:ascii="宋体" w:hAnsi="宋体" w:eastAsia="宋体" w:cs="宋体"/>
                <w:kern w:val="0"/>
                <w:sz w:val="24"/>
              </w:rPr>
            </w:pPr>
            <w:r>
              <w:rPr>
                <w:rFonts w:hint="eastAsia" w:ascii="宋体" w:hAnsi="宋体" w:eastAsia="宋体" w:cs="宋体"/>
                <w:kern w:val="0"/>
                <w:sz w:val="24"/>
              </w:rPr>
              <w:t>相关业绩需</w:t>
            </w:r>
          </w:p>
          <w:p w14:paraId="515E3184">
            <w:pPr>
              <w:adjustRightInd w:val="0"/>
              <w:snapToGrid w:val="0"/>
              <w:rPr>
                <w:rFonts w:hint="eastAsia" w:ascii="宋体" w:hAnsi="宋体" w:eastAsia="宋体" w:cs="宋体"/>
                <w:kern w:val="0"/>
                <w:sz w:val="24"/>
              </w:rPr>
            </w:pPr>
            <w:r>
              <w:rPr>
                <w:rFonts w:hint="eastAsia" w:ascii="宋体" w:hAnsi="宋体" w:eastAsia="宋体" w:cs="宋体"/>
                <w:kern w:val="0"/>
                <w:sz w:val="24"/>
              </w:rPr>
              <w:t>清晰，无法辨</w:t>
            </w:r>
          </w:p>
          <w:p w14:paraId="3E614163">
            <w:pPr>
              <w:adjustRightInd w:val="0"/>
              <w:snapToGrid w:val="0"/>
              <w:rPr>
                <w:rFonts w:hint="eastAsia" w:ascii="宋体" w:hAnsi="宋体" w:eastAsia="宋体" w:cs="宋体"/>
                <w:kern w:val="0"/>
                <w:sz w:val="24"/>
              </w:rPr>
            </w:pPr>
            <w:r>
              <w:rPr>
                <w:rFonts w:hint="eastAsia" w:ascii="宋体" w:hAnsi="宋体" w:eastAsia="宋体" w:cs="宋体"/>
                <w:kern w:val="0"/>
                <w:sz w:val="24"/>
              </w:rPr>
              <w:t>认的不得分</w:t>
            </w:r>
          </w:p>
        </w:tc>
      </w:tr>
      <w:tr w14:paraId="6BD3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806" w:type="dxa"/>
            <w:noWrap w:val="0"/>
            <w:vAlign w:val="center"/>
          </w:tcPr>
          <w:p w14:paraId="4CDD1836">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5</w:t>
            </w:r>
          </w:p>
        </w:tc>
        <w:tc>
          <w:tcPr>
            <w:tcW w:w="1350" w:type="dxa"/>
            <w:noWrap w:val="0"/>
            <w:vAlign w:val="center"/>
          </w:tcPr>
          <w:p w14:paraId="1B84B8AB">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履约能力</w:t>
            </w:r>
          </w:p>
        </w:tc>
        <w:tc>
          <w:tcPr>
            <w:tcW w:w="1300" w:type="dxa"/>
            <w:noWrap w:val="0"/>
            <w:vAlign w:val="center"/>
          </w:tcPr>
          <w:p w14:paraId="55416ECD">
            <w:pPr>
              <w:adjustRightInd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4623" w:type="dxa"/>
            <w:noWrap w:val="0"/>
            <w:vAlign w:val="center"/>
          </w:tcPr>
          <w:p w14:paraId="671EDB78">
            <w:pPr>
              <w:adjustRightInd w:val="0"/>
              <w:snapToGrid w:val="0"/>
              <w:rPr>
                <w:rFonts w:hint="eastAsia" w:ascii="宋体" w:hAnsi="宋体" w:eastAsia="宋体" w:cs="宋体"/>
                <w:kern w:val="0"/>
                <w:sz w:val="24"/>
              </w:rPr>
            </w:pPr>
            <w:r>
              <w:rPr>
                <w:rFonts w:hint="eastAsia" w:ascii="宋体" w:hAnsi="宋体" w:eastAsia="宋体" w:cs="宋体"/>
                <w:kern w:val="0"/>
                <w:sz w:val="24"/>
              </w:rPr>
              <w:t>1、具有有效的CANS标志的ISO9001质量管理体系认证证书的得2分；</w:t>
            </w:r>
          </w:p>
          <w:p w14:paraId="72C04B96">
            <w:pPr>
              <w:adjustRightInd w:val="0"/>
              <w:snapToGrid w:val="0"/>
              <w:rPr>
                <w:rFonts w:hint="eastAsia" w:ascii="宋体" w:hAnsi="宋体" w:eastAsia="宋体" w:cs="宋体"/>
                <w:kern w:val="0"/>
                <w:sz w:val="24"/>
              </w:rPr>
            </w:pPr>
            <w:r>
              <w:rPr>
                <w:rFonts w:hint="eastAsia" w:ascii="宋体" w:hAnsi="宋体" w:eastAsia="宋体" w:cs="宋体"/>
                <w:kern w:val="0"/>
                <w:sz w:val="24"/>
              </w:rPr>
              <w:t>2、具有有效的CANS标志的ISO45001职业健康安全管理体系认证证书的得2分；</w:t>
            </w:r>
          </w:p>
          <w:p w14:paraId="59AF2075">
            <w:pPr>
              <w:adjustRightInd w:val="0"/>
              <w:snapToGrid w:val="0"/>
              <w:rPr>
                <w:rFonts w:hint="default" w:eastAsia="宋体"/>
                <w:lang w:val="en-US" w:eastAsia="zh-CN"/>
              </w:rPr>
            </w:pPr>
            <w:r>
              <w:rPr>
                <w:rFonts w:hint="eastAsia" w:ascii="宋体" w:hAnsi="宋体" w:eastAsia="宋体" w:cs="宋体"/>
                <w:kern w:val="0"/>
                <w:sz w:val="24"/>
              </w:rPr>
              <w:t>3、具有有效的CANS标志的ISO14001环境管理体系认证证书的得2分。</w:t>
            </w:r>
          </w:p>
        </w:tc>
        <w:tc>
          <w:tcPr>
            <w:tcW w:w="1559" w:type="dxa"/>
            <w:noWrap w:val="0"/>
            <w:vAlign w:val="center"/>
          </w:tcPr>
          <w:p w14:paraId="4E09B7C1">
            <w:pPr>
              <w:adjustRightInd w:val="0"/>
              <w:snapToGrid w:val="0"/>
              <w:rPr>
                <w:rFonts w:hint="eastAsia" w:ascii="宋体" w:hAnsi="宋体" w:eastAsia="宋体" w:cs="宋体"/>
                <w:kern w:val="0"/>
                <w:sz w:val="24"/>
              </w:rPr>
            </w:pPr>
            <w:r>
              <w:rPr>
                <w:rFonts w:hint="eastAsia" w:ascii="宋体" w:hAnsi="宋体" w:eastAsia="宋体" w:cs="宋体"/>
                <w:kern w:val="0"/>
                <w:sz w:val="24"/>
              </w:rPr>
              <w:t>提供与相关</w:t>
            </w:r>
          </w:p>
          <w:p w14:paraId="43C30C13">
            <w:pPr>
              <w:adjustRightInd w:val="0"/>
              <w:snapToGrid w:val="0"/>
              <w:rPr>
                <w:rFonts w:hint="eastAsia" w:ascii="宋体" w:hAnsi="宋体" w:eastAsia="宋体" w:cs="宋体"/>
                <w:kern w:val="0"/>
                <w:sz w:val="24"/>
              </w:rPr>
            </w:pPr>
            <w:r>
              <w:rPr>
                <w:rFonts w:hint="eastAsia" w:ascii="宋体" w:hAnsi="宋体" w:eastAsia="宋体" w:cs="宋体"/>
                <w:kern w:val="0"/>
                <w:sz w:val="24"/>
              </w:rPr>
              <w:t>单位签订的</w:t>
            </w:r>
          </w:p>
          <w:p w14:paraId="03DFD7E0">
            <w:pPr>
              <w:adjustRightInd w:val="0"/>
              <w:snapToGrid w:val="0"/>
              <w:rPr>
                <w:rFonts w:hint="eastAsia" w:ascii="宋体" w:hAnsi="宋体" w:eastAsia="宋体" w:cs="宋体"/>
                <w:kern w:val="0"/>
                <w:sz w:val="24"/>
              </w:rPr>
            </w:pPr>
            <w:r>
              <w:rPr>
                <w:rFonts w:hint="eastAsia" w:ascii="宋体" w:hAnsi="宋体" w:eastAsia="宋体" w:cs="宋体"/>
                <w:kern w:val="0"/>
                <w:sz w:val="24"/>
              </w:rPr>
              <w:t>合同复印件，</w:t>
            </w:r>
          </w:p>
          <w:p w14:paraId="09C249DC">
            <w:pPr>
              <w:adjustRightInd w:val="0"/>
              <w:snapToGrid w:val="0"/>
              <w:rPr>
                <w:rFonts w:hint="eastAsia" w:ascii="宋体" w:hAnsi="宋体" w:eastAsia="宋体" w:cs="宋体"/>
                <w:kern w:val="0"/>
                <w:sz w:val="24"/>
              </w:rPr>
            </w:pPr>
            <w:r>
              <w:rPr>
                <w:rFonts w:hint="eastAsia" w:ascii="宋体" w:hAnsi="宋体" w:eastAsia="宋体" w:cs="宋体"/>
                <w:kern w:val="0"/>
                <w:sz w:val="24"/>
              </w:rPr>
              <w:t>应清晰，无法</w:t>
            </w:r>
          </w:p>
          <w:p w14:paraId="0DC84478">
            <w:pPr>
              <w:adjustRightInd w:val="0"/>
              <w:snapToGrid w:val="0"/>
              <w:rPr>
                <w:rFonts w:hint="eastAsia" w:ascii="宋体" w:hAnsi="宋体" w:eastAsia="宋体" w:cs="宋体"/>
                <w:kern w:val="0"/>
                <w:sz w:val="24"/>
              </w:rPr>
            </w:pPr>
            <w:r>
              <w:rPr>
                <w:rFonts w:hint="eastAsia" w:ascii="宋体" w:hAnsi="宋体" w:eastAsia="宋体" w:cs="宋体"/>
                <w:kern w:val="0"/>
                <w:sz w:val="24"/>
              </w:rPr>
              <w:t>辨认的不得</w:t>
            </w:r>
          </w:p>
          <w:p w14:paraId="64B4B5DB">
            <w:pPr>
              <w:adjustRightInd w:val="0"/>
              <w:snapToGrid w:val="0"/>
              <w:rPr>
                <w:rFonts w:hint="eastAsia" w:ascii="宋体" w:hAnsi="宋体" w:eastAsia="宋体" w:cs="宋体"/>
                <w:kern w:val="0"/>
                <w:sz w:val="24"/>
              </w:rPr>
            </w:pPr>
            <w:r>
              <w:rPr>
                <w:rFonts w:hint="eastAsia" w:ascii="宋体" w:hAnsi="宋体" w:eastAsia="宋体" w:cs="宋体"/>
                <w:kern w:val="0"/>
                <w:sz w:val="24"/>
              </w:rPr>
              <w:t>分。</w:t>
            </w:r>
          </w:p>
        </w:tc>
      </w:tr>
      <w:tr w14:paraId="5ED3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56" w:type="dxa"/>
            <w:gridSpan w:val="2"/>
            <w:noWrap w:val="0"/>
            <w:vAlign w:val="center"/>
          </w:tcPr>
          <w:p w14:paraId="55DB0D5D">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总计</w:t>
            </w:r>
          </w:p>
        </w:tc>
        <w:tc>
          <w:tcPr>
            <w:tcW w:w="1300" w:type="dxa"/>
            <w:noWrap w:val="0"/>
            <w:vAlign w:val="center"/>
          </w:tcPr>
          <w:p w14:paraId="644C8FFE">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100</w:t>
            </w:r>
          </w:p>
        </w:tc>
        <w:tc>
          <w:tcPr>
            <w:tcW w:w="4623" w:type="dxa"/>
            <w:noWrap w:val="0"/>
            <w:vAlign w:val="center"/>
          </w:tcPr>
          <w:p w14:paraId="49CAD2F9">
            <w:pPr>
              <w:adjustRightInd w:val="0"/>
              <w:snapToGrid w:val="0"/>
              <w:rPr>
                <w:rFonts w:hint="eastAsia" w:ascii="宋体" w:hAnsi="宋体" w:eastAsia="宋体" w:cs="宋体"/>
                <w:kern w:val="0"/>
                <w:sz w:val="24"/>
              </w:rPr>
            </w:pPr>
          </w:p>
        </w:tc>
        <w:tc>
          <w:tcPr>
            <w:tcW w:w="1559" w:type="dxa"/>
            <w:noWrap w:val="0"/>
            <w:vAlign w:val="center"/>
          </w:tcPr>
          <w:p w14:paraId="1CB315E1">
            <w:pPr>
              <w:adjustRightInd w:val="0"/>
              <w:snapToGrid w:val="0"/>
              <w:rPr>
                <w:rFonts w:hint="eastAsia" w:ascii="宋体" w:hAnsi="宋体" w:eastAsia="宋体" w:cs="宋体"/>
                <w:kern w:val="0"/>
                <w:sz w:val="24"/>
              </w:rPr>
            </w:pPr>
          </w:p>
        </w:tc>
      </w:tr>
    </w:tbl>
    <w:p w14:paraId="3D134A41">
      <w:pPr>
        <w:rPr>
          <w:rFonts w:hint="eastAsia" w:ascii="宋体" w:hAnsi="宋体" w:eastAsia="宋体" w:cs="宋体"/>
          <w:kern w:val="0"/>
          <w:sz w:val="24"/>
        </w:rPr>
      </w:pPr>
      <w:r>
        <w:rPr>
          <w:rFonts w:hint="eastAsia" w:ascii="宋体" w:hAnsi="宋体" w:eastAsia="宋体" w:cs="宋体"/>
          <w:kern w:val="0"/>
          <w:sz w:val="24"/>
        </w:rPr>
        <w:t>注：1.评分的取值按四舍五入法，保留小数点后两位。</w:t>
      </w:r>
    </w:p>
    <w:p w14:paraId="203B02AB">
      <w:pPr>
        <w:ind w:firstLine="480" w:firstLineChars="200"/>
        <w:rPr>
          <w:rFonts w:hint="eastAsia" w:ascii="宋体" w:hAnsi="宋体" w:eastAsia="宋体" w:cs="宋体"/>
          <w:kern w:val="0"/>
          <w:sz w:val="24"/>
        </w:rPr>
      </w:pPr>
      <w:r>
        <w:rPr>
          <w:rFonts w:hint="eastAsia" w:ascii="宋体" w:hAnsi="宋体" w:eastAsia="宋体" w:cs="宋体"/>
          <w:kern w:val="0"/>
          <w:sz w:val="24"/>
        </w:rPr>
        <w:t>2.请报价人提供类似业绩合同原件，以便在评审时进行核验。</w:t>
      </w:r>
    </w:p>
    <w:p w14:paraId="3166CEDC">
      <w:pPr>
        <w:rPr>
          <w:rFonts w:hint="eastAsia" w:ascii="宋体" w:hAnsi="宋体" w:eastAsia="宋体" w:cs="宋体"/>
          <w:kern w:val="0"/>
          <w:sz w:val="24"/>
        </w:rPr>
      </w:pPr>
    </w:p>
    <w:p w14:paraId="0CE570F4">
      <w:pPr>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三、算术性修正</w:t>
      </w:r>
    </w:p>
    <w:p w14:paraId="36C4F54F">
      <w:pPr>
        <w:ind w:firstLine="480" w:firstLineChars="200"/>
        <w:rPr>
          <w:rFonts w:hint="eastAsia" w:ascii="宋体" w:hAnsi="宋体" w:eastAsia="宋体" w:cs="宋体"/>
          <w:kern w:val="0"/>
          <w:sz w:val="24"/>
        </w:rPr>
      </w:pPr>
      <w:r>
        <w:rPr>
          <w:rFonts w:hint="eastAsia" w:ascii="宋体" w:hAnsi="宋体" w:eastAsia="宋体" w:cs="宋体"/>
          <w:kern w:val="0"/>
          <w:sz w:val="24"/>
        </w:rPr>
        <w:t>评标小组对通过评细评审的比选申请报价文件按以下原则进行算术</w:t>
      </w:r>
    </w:p>
    <w:p w14:paraId="239ECDF7">
      <w:pPr>
        <w:rPr>
          <w:rFonts w:hint="eastAsia" w:ascii="宋体" w:hAnsi="宋体" w:eastAsia="宋体" w:cs="宋体"/>
          <w:kern w:val="0"/>
          <w:sz w:val="24"/>
        </w:rPr>
      </w:pPr>
      <w:r>
        <w:rPr>
          <w:rFonts w:hint="eastAsia" w:ascii="宋体" w:hAnsi="宋体" w:eastAsia="宋体" w:cs="宋体"/>
          <w:kern w:val="0"/>
          <w:sz w:val="24"/>
        </w:rPr>
        <w:t>性修正：</w:t>
      </w:r>
    </w:p>
    <w:p w14:paraId="740297E9">
      <w:pPr>
        <w:rPr>
          <w:rFonts w:hint="eastAsia" w:ascii="宋体" w:hAnsi="宋体" w:eastAsia="宋体" w:cs="宋体"/>
          <w:kern w:val="0"/>
          <w:sz w:val="24"/>
        </w:rPr>
      </w:pPr>
      <w:r>
        <w:rPr>
          <w:rFonts w:hint="eastAsia" w:ascii="宋体" w:hAnsi="宋体" w:eastAsia="宋体" w:cs="宋体"/>
          <w:kern w:val="0"/>
          <w:sz w:val="24"/>
        </w:rPr>
        <w:t>比选申请报价函中的大写金额与小写金额不一致的，以大写金额为</w:t>
      </w:r>
    </w:p>
    <w:p w14:paraId="62D2FCFB">
      <w:pPr>
        <w:rPr>
          <w:rFonts w:hint="eastAsia" w:ascii="宋体" w:hAnsi="宋体" w:eastAsia="宋体" w:cs="宋体"/>
          <w:kern w:val="0"/>
          <w:sz w:val="24"/>
        </w:rPr>
      </w:pPr>
      <w:r>
        <w:rPr>
          <w:rFonts w:hint="eastAsia" w:ascii="宋体" w:hAnsi="宋体" w:eastAsia="宋体" w:cs="宋体"/>
          <w:kern w:val="0"/>
          <w:sz w:val="24"/>
        </w:rPr>
        <w:t>准。</w:t>
      </w:r>
    </w:p>
    <w:p w14:paraId="0BC9E655">
      <w:pPr>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四、报价申请人综合得分</w:t>
      </w:r>
    </w:p>
    <w:p w14:paraId="56C84874">
      <w:pPr>
        <w:ind w:firstLine="480" w:firstLineChars="200"/>
        <w:rPr>
          <w:rFonts w:hint="eastAsia" w:ascii="宋体" w:hAnsi="宋体" w:eastAsia="宋体" w:cs="宋体"/>
          <w:kern w:val="0"/>
          <w:sz w:val="24"/>
        </w:rPr>
      </w:pPr>
      <w:r>
        <w:rPr>
          <w:rFonts w:hint="eastAsia" w:ascii="宋体" w:hAnsi="宋体" w:eastAsia="宋体" w:cs="宋体"/>
          <w:kern w:val="0"/>
          <w:sz w:val="24"/>
        </w:rPr>
        <w:t>比选申请人综合得分=综合评分表中（1）+（2）+（3）+（4）+（5）。</w:t>
      </w:r>
    </w:p>
    <w:p w14:paraId="4037EDC7">
      <w:pPr>
        <w:rPr>
          <w:rFonts w:hint="eastAsia" w:ascii="宋体" w:hAnsi="宋体" w:eastAsia="宋体" w:cs="宋体"/>
          <w:kern w:val="0"/>
          <w:sz w:val="24"/>
        </w:rPr>
      </w:pPr>
      <w:r>
        <w:rPr>
          <w:rFonts w:hint="eastAsia" w:ascii="宋体" w:hAnsi="宋体" w:eastAsia="宋体" w:cs="宋体"/>
          <w:kern w:val="0"/>
          <w:sz w:val="24"/>
        </w:rPr>
        <w:t>综合得分保留小数点后 2 位。</w:t>
      </w:r>
    </w:p>
    <w:p w14:paraId="3338C351">
      <w:pPr>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五.比选申请文件的澄清</w:t>
      </w:r>
    </w:p>
    <w:p w14:paraId="4DC9F12C">
      <w:pPr>
        <w:ind w:firstLine="480" w:firstLineChars="200"/>
        <w:rPr>
          <w:rFonts w:hint="eastAsia" w:ascii="宋体" w:hAnsi="宋体" w:eastAsia="宋体" w:cs="宋体"/>
          <w:kern w:val="0"/>
          <w:sz w:val="24"/>
        </w:rPr>
      </w:pPr>
      <w:r>
        <w:rPr>
          <w:rFonts w:hint="eastAsia" w:ascii="宋体" w:hAnsi="宋体" w:eastAsia="宋体" w:cs="宋体"/>
          <w:kern w:val="0"/>
          <w:sz w:val="24"/>
        </w:rPr>
        <w:t>（一）为了有助于比选申请文件的审查、评价和比较，比选人可书面</w:t>
      </w:r>
    </w:p>
    <w:p w14:paraId="0EF7FBEB">
      <w:pPr>
        <w:rPr>
          <w:rFonts w:hint="eastAsia" w:ascii="宋体" w:hAnsi="宋体" w:eastAsia="宋体" w:cs="宋体"/>
          <w:kern w:val="0"/>
          <w:sz w:val="24"/>
        </w:rPr>
      </w:pPr>
      <w:r>
        <w:rPr>
          <w:rFonts w:hint="eastAsia" w:ascii="宋体" w:hAnsi="宋体" w:eastAsia="宋体" w:cs="宋体"/>
          <w:kern w:val="0"/>
          <w:sz w:val="24"/>
        </w:rPr>
        <w:t>通知比选申请人澄清或说明其比选申请文件中不明确的内容，或要求补充</w:t>
      </w:r>
    </w:p>
    <w:p w14:paraId="45138FCB">
      <w:pPr>
        <w:rPr>
          <w:rFonts w:hint="eastAsia" w:ascii="宋体" w:hAnsi="宋体" w:eastAsia="宋体" w:cs="宋体"/>
          <w:kern w:val="0"/>
          <w:sz w:val="24"/>
        </w:rPr>
      </w:pPr>
      <w:r>
        <w:rPr>
          <w:rFonts w:hint="eastAsia" w:ascii="宋体" w:hAnsi="宋体" w:eastAsia="宋体" w:cs="宋体"/>
          <w:kern w:val="0"/>
          <w:sz w:val="24"/>
        </w:rPr>
        <w:t>相应资料对细微偏差进行补正，对此比选申请人不得拒绝，否则，将否决</w:t>
      </w:r>
    </w:p>
    <w:p w14:paraId="0CEA8115">
      <w:pPr>
        <w:rPr>
          <w:rFonts w:hint="eastAsia" w:ascii="宋体" w:hAnsi="宋体" w:eastAsia="宋体" w:cs="宋体"/>
          <w:kern w:val="0"/>
          <w:sz w:val="24"/>
        </w:rPr>
      </w:pPr>
      <w:r>
        <w:rPr>
          <w:rFonts w:hint="eastAsia" w:ascii="宋体" w:hAnsi="宋体" w:eastAsia="宋体" w:cs="宋体"/>
          <w:kern w:val="0"/>
          <w:sz w:val="24"/>
        </w:rPr>
        <w:t>其报价。</w:t>
      </w:r>
    </w:p>
    <w:p w14:paraId="34B90DEF">
      <w:pPr>
        <w:ind w:firstLine="480" w:firstLineChars="200"/>
        <w:rPr>
          <w:rFonts w:hint="eastAsia" w:ascii="宋体" w:hAnsi="宋体" w:eastAsia="宋体" w:cs="宋体"/>
          <w:kern w:val="0"/>
          <w:sz w:val="24"/>
        </w:rPr>
      </w:pPr>
      <w:r>
        <w:rPr>
          <w:rFonts w:hint="eastAsia" w:ascii="宋体" w:hAnsi="宋体" w:eastAsia="宋体" w:cs="宋体"/>
          <w:kern w:val="0"/>
          <w:sz w:val="24"/>
        </w:rPr>
        <w:t>（二）有关澄清、说明和补正的要求和回答以书面形式进行，但比选</w:t>
      </w:r>
    </w:p>
    <w:p w14:paraId="61C5C1BF">
      <w:pPr>
        <w:rPr>
          <w:rFonts w:hint="eastAsia" w:ascii="宋体" w:hAnsi="宋体" w:eastAsia="宋体" w:cs="宋体"/>
          <w:kern w:val="0"/>
          <w:sz w:val="24"/>
        </w:rPr>
      </w:pPr>
      <w:r>
        <w:rPr>
          <w:rFonts w:hint="eastAsia" w:ascii="宋体" w:hAnsi="宋体" w:eastAsia="宋体" w:cs="宋体"/>
          <w:kern w:val="0"/>
          <w:sz w:val="24"/>
        </w:rPr>
        <w:t>人和比选申请人均不得因此而提出改变比选文件或比选申请文件实质内</w:t>
      </w:r>
    </w:p>
    <w:p w14:paraId="47516E82">
      <w:pPr>
        <w:rPr>
          <w:rFonts w:hint="eastAsia" w:ascii="宋体" w:hAnsi="宋体" w:eastAsia="宋体" w:cs="宋体"/>
          <w:kern w:val="0"/>
          <w:sz w:val="24"/>
        </w:rPr>
      </w:pPr>
      <w:r>
        <w:rPr>
          <w:rFonts w:hint="eastAsia" w:ascii="宋体" w:hAnsi="宋体" w:eastAsia="宋体" w:cs="宋体"/>
          <w:kern w:val="0"/>
          <w:sz w:val="24"/>
        </w:rPr>
        <w:t>容的要求。比选申请人的书面澄清、说明或补正属于比选申请文件的组成</w:t>
      </w:r>
    </w:p>
    <w:p w14:paraId="6230658D">
      <w:pPr>
        <w:rPr>
          <w:rFonts w:hint="eastAsia" w:ascii="宋体" w:hAnsi="宋体" w:eastAsia="宋体" w:cs="宋体"/>
          <w:kern w:val="0"/>
          <w:sz w:val="24"/>
        </w:rPr>
      </w:pPr>
      <w:r>
        <w:rPr>
          <w:rFonts w:hint="eastAsia" w:ascii="宋体" w:hAnsi="宋体" w:eastAsia="宋体" w:cs="宋体"/>
          <w:kern w:val="0"/>
          <w:sz w:val="24"/>
        </w:rPr>
        <w:t>部分。</w:t>
      </w:r>
    </w:p>
    <w:p w14:paraId="5BFDDC86">
      <w:pPr>
        <w:ind w:firstLine="480" w:firstLineChars="200"/>
        <w:rPr>
          <w:rFonts w:hint="eastAsia" w:ascii="宋体" w:hAnsi="宋体" w:eastAsia="宋体" w:cs="宋体"/>
          <w:kern w:val="0"/>
          <w:sz w:val="24"/>
        </w:rPr>
      </w:pPr>
      <w:r>
        <w:rPr>
          <w:rFonts w:hint="eastAsia" w:ascii="宋体" w:hAnsi="宋体" w:eastAsia="宋体" w:cs="宋体"/>
          <w:kern w:val="0"/>
          <w:sz w:val="24"/>
        </w:rPr>
        <w:t>（三）比选人不接受比选申请人对比选报价申请文件的主动澄清、说</w:t>
      </w:r>
    </w:p>
    <w:p w14:paraId="4B495D44">
      <w:pPr>
        <w:rPr>
          <w:rFonts w:hint="eastAsia" w:ascii="宋体" w:hAnsi="宋体" w:eastAsia="宋体" w:cs="宋体"/>
          <w:kern w:val="0"/>
          <w:sz w:val="24"/>
        </w:rPr>
      </w:pPr>
      <w:r>
        <w:rPr>
          <w:rFonts w:hint="eastAsia" w:ascii="宋体" w:hAnsi="宋体" w:eastAsia="宋体" w:cs="宋体"/>
          <w:kern w:val="0"/>
          <w:sz w:val="24"/>
        </w:rPr>
        <w:t>明和补正。</w:t>
      </w:r>
    </w:p>
    <w:p w14:paraId="2807241C">
      <w:pPr>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六、确定中选人</w:t>
      </w:r>
    </w:p>
    <w:p w14:paraId="4598ECBD">
      <w:pPr>
        <w:ind w:firstLine="480" w:firstLineChars="200"/>
        <w:rPr>
          <w:rFonts w:hint="eastAsia" w:ascii="宋体" w:hAnsi="宋体" w:eastAsia="宋体" w:cs="宋体"/>
          <w:kern w:val="0"/>
          <w:sz w:val="24"/>
        </w:rPr>
      </w:pPr>
      <w:r>
        <w:rPr>
          <w:rFonts w:hint="eastAsia" w:ascii="宋体" w:hAnsi="宋体" w:eastAsia="宋体" w:cs="宋体"/>
          <w:kern w:val="0"/>
          <w:sz w:val="24"/>
        </w:rPr>
        <w:t>（1）比选人授权评标小组确定中选人。</w:t>
      </w:r>
    </w:p>
    <w:p w14:paraId="43CC1980">
      <w:pPr>
        <w:ind w:firstLine="480" w:firstLineChars="200"/>
        <w:rPr>
          <w:rFonts w:hint="eastAsia" w:ascii="宋体" w:hAnsi="宋体" w:eastAsia="宋体" w:cs="宋体"/>
          <w:kern w:val="0"/>
          <w:sz w:val="24"/>
        </w:rPr>
      </w:pPr>
      <w:r>
        <w:rPr>
          <w:rFonts w:hint="eastAsia" w:ascii="宋体" w:hAnsi="宋体" w:eastAsia="宋体" w:cs="宋体"/>
          <w:kern w:val="0"/>
          <w:sz w:val="24"/>
        </w:rPr>
        <w:t>（2）比选评标小组对通过评审的所有比选申请人，先按照综合得分</w:t>
      </w:r>
    </w:p>
    <w:p w14:paraId="231EFB97">
      <w:pPr>
        <w:rPr>
          <w:rFonts w:hint="eastAsia" w:ascii="宋体" w:hAnsi="宋体" w:eastAsia="宋体" w:cs="宋体"/>
          <w:kern w:val="0"/>
          <w:sz w:val="24"/>
        </w:rPr>
      </w:pPr>
      <w:r>
        <w:rPr>
          <w:rFonts w:hint="eastAsia" w:ascii="宋体" w:hAnsi="宋体" w:eastAsia="宋体" w:cs="宋体"/>
          <w:kern w:val="0"/>
          <w:sz w:val="24"/>
        </w:rPr>
        <w:t>由高到低进行排序，确定综合得分最高的比选申请人为中选人，若多个比</w:t>
      </w:r>
    </w:p>
    <w:p w14:paraId="26C4840E">
      <w:pPr>
        <w:rPr>
          <w:rFonts w:hint="eastAsia" w:ascii="宋体" w:hAnsi="宋体" w:eastAsia="宋体" w:cs="宋体"/>
          <w:kern w:val="0"/>
          <w:sz w:val="24"/>
        </w:rPr>
      </w:pPr>
      <w:r>
        <w:rPr>
          <w:rFonts w:hint="eastAsia" w:ascii="宋体" w:hAnsi="宋体" w:eastAsia="宋体" w:cs="宋体"/>
          <w:kern w:val="0"/>
          <w:sz w:val="24"/>
        </w:rPr>
        <w:t>选申请人的综合得分相同时，则确定报价低的比选申请人为中选人，若多</w:t>
      </w:r>
    </w:p>
    <w:p w14:paraId="57584F3B">
      <w:pPr>
        <w:rPr>
          <w:rFonts w:hint="eastAsia" w:ascii="宋体" w:hAnsi="宋体" w:eastAsia="宋体" w:cs="宋体"/>
          <w:kern w:val="0"/>
          <w:sz w:val="24"/>
        </w:rPr>
      </w:pPr>
      <w:r>
        <w:rPr>
          <w:rFonts w:hint="eastAsia" w:ascii="宋体" w:hAnsi="宋体" w:eastAsia="宋体" w:cs="宋体"/>
          <w:kern w:val="0"/>
          <w:sz w:val="24"/>
        </w:rPr>
        <w:t>个比选申请人总报价金额也相同时，则确定样品得分高的比选申请人为中</w:t>
      </w:r>
    </w:p>
    <w:p w14:paraId="2FD01E95">
      <w:pPr>
        <w:rPr>
          <w:rFonts w:hint="eastAsia" w:ascii="宋体" w:hAnsi="宋体" w:eastAsia="宋体" w:cs="宋体"/>
          <w:kern w:val="0"/>
          <w:sz w:val="24"/>
        </w:rPr>
      </w:pPr>
      <w:r>
        <w:rPr>
          <w:rFonts w:hint="eastAsia" w:ascii="宋体" w:hAnsi="宋体" w:eastAsia="宋体" w:cs="宋体"/>
          <w:kern w:val="0"/>
          <w:sz w:val="24"/>
        </w:rPr>
        <w:t>选人。</w:t>
      </w:r>
    </w:p>
    <w:p w14:paraId="3352FD60">
      <w:pPr>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七、比选报告</w:t>
      </w:r>
    </w:p>
    <w:p w14:paraId="1D882E77">
      <w:pPr>
        <w:ind w:firstLine="480" w:firstLineChars="200"/>
        <w:rPr>
          <w:rFonts w:hint="eastAsia" w:ascii="宋体" w:hAnsi="宋体" w:eastAsia="宋体" w:cs="宋体"/>
          <w:kern w:val="0"/>
          <w:sz w:val="24"/>
        </w:rPr>
      </w:pPr>
      <w:r>
        <w:rPr>
          <w:rFonts w:hint="eastAsia" w:ascii="宋体" w:hAnsi="宋体" w:eastAsia="宋体" w:cs="宋体"/>
          <w:kern w:val="0"/>
          <w:sz w:val="24"/>
        </w:rPr>
        <w:t>评标小组完成评选后，应当向比选人提交书面比选报告</w:t>
      </w:r>
    </w:p>
    <w:p w14:paraId="543FF1C0">
      <w:pPr>
        <w:rPr>
          <w:rFonts w:hint="eastAsia" w:ascii="宋体" w:hAnsi="宋体" w:eastAsia="宋体" w:cs="宋体"/>
          <w:kern w:val="0"/>
          <w:sz w:val="24"/>
        </w:rPr>
      </w:pPr>
    </w:p>
    <w:p w14:paraId="61CE98E3">
      <w:pPr>
        <w:rPr>
          <w:rFonts w:hint="eastAsia" w:ascii="宋体" w:hAnsi="宋体" w:eastAsia="宋体" w:cs="宋体"/>
          <w:kern w:val="0"/>
          <w:sz w:val="24"/>
        </w:rPr>
      </w:pPr>
    </w:p>
    <w:p w14:paraId="023E6E67">
      <w:pPr>
        <w:rPr>
          <w:rFonts w:hint="eastAsia" w:ascii="宋体" w:hAnsi="宋体" w:eastAsia="宋体" w:cs="宋体"/>
          <w:kern w:val="0"/>
          <w:sz w:val="24"/>
        </w:rPr>
      </w:pPr>
    </w:p>
    <w:p w14:paraId="4E7AF4A9">
      <w:pPr>
        <w:rPr>
          <w:rFonts w:hint="eastAsia" w:ascii="宋体" w:hAnsi="宋体" w:eastAsia="宋体" w:cs="宋体"/>
          <w:kern w:val="0"/>
          <w:sz w:val="24"/>
        </w:rPr>
      </w:pPr>
    </w:p>
    <w:p w14:paraId="40983B36">
      <w:pPr>
        <w:rPr>
          <w:rFonts w:hint="eastAsia" w:ascii="宋体" w:hAnsi="宋体" w:eastAsia="宋体" w:cs="宋体"/>
          <w:kern w:val="0"/>
          <w:sz w:val="24"/>
        </w:rPr>
      </w:pPr>
    </w:p>
    <w:p w14:paraId="038FDC4C">
      <w:pPr>
        <w:rPr>
          <w:rFonts w:hint="eastAsia" w:ascii="宋体" w:hAnsi="宋体" w:eastAsia="宋体" w:cs="宋体"/>
          <w:kern w:val="0"/>
          <w:sz w:val="24"/>
        </w:rPr>
      </w:pPr>
    </w:p>
    <w:p w14:paraId="0FF6C7C8">
      <w:pPr>
        <w:rPr>
          <w:rFonts w:hint="eastAsia" w:ascii="宋体" w:hAnsi="宋体" w:eastAsia="宋体" w:cs="宋体"/>
          <w:kern w:val="0"/>
          <w:sz w:val="24"/>
        </w:rPr>
      </w:pPr>
    </w:p>
    <w:p w14:paraId="05D154F5">
      <w:pPr>
        <w:rPr>
          <w:rFonts w:hint="eastAsia" w:ascii="宋体" w:hAnsi="宋体" w:eastAsia="宋体" w:cs="宋体"/>
          <w:kern w:val="0"/>
          <w:sz w:val="24"/>
        </w:rPr>
      </w:pPr>
    </w:p>
    <w:p w14:paraId="4CFC217F">
      <w:pPr>
        <w:rPr>
          <w:rFonts w:hint="eastAsia" w:ascii="宋体" w:hAnsi="宋体" w:eastAsia="宋体" w:cs="宋体"/>
          <w:kern w:val="0"/>
          <w:sz w:val="24"/>
        </w:rPr>
      </w:pPr>
    </w:p>
    <w:p w14:paraId="2FE2B806">
      <w:pPr>
        <w:rPr>
          <w:rFonts w:hint="eastAsia" w:ascii="宋体" w:hAnsi="宋体" w:eastAsia="宋体" w:cs="宋体"/>
          <w:kern w:val="0"/>
          <w:sz w:val="24"/>
        </w:rPr>
      </w:pPr>
    </w:p>
    <w:p w14:paraId="43334834">
      <w:pPr>
        <w:rPr>
          <w:rFonts w:hint="eastAsia" w:ascii="宋体" w:hAnsi="宋体" w:eastAsia="宋体" w:cs="宋体"/>
          <w:kern w:val="0"/>
          <w:sz w:val="24"/>
        </w:rPr>
      </w:pPr>
    </w:p>
    <w:p w14:paraId="2D12B93F">
      <w:pPr>
        <w:rPr>
          <w:rFonts w:hint="eastAsia" w:ascii="宋体" w:hAnsi="宋体" w:eastAsia="宋体" w:cs="宋体"/>
          <w:kern w:val="0"/>
          <w:sz w:val="24"/>
        </w:rPr>
      </w:pPr>
    </w:p>
    <w:p w14:paraId="6770934E">
      <w:pPr>
        <w:pStyle w:val="8"/>
        <w:rPr>
          <w:rFonts w:hint="eastAsia" w:ascii="宋体" w:hAnsi="宋体" w:eastAsia="宋体" w:cs="宋体"/>
          <w:b w:val="0"/>
          <w:sz w:val="44"/>
          <w:szCs w:val="44"/>
        </w:rPr>
      </w:pPr>
      <w:bookmarkStart w:id="8" w:name="_Toc53393990"/>
    </w:p>
    <w:p w14:paraId="54A14618">
      <w:pPr>
        <w:pStyle w:val="8"/>
        <w:rPr>
          <w:rFonts w:hint="eastAsia" w:ascii="宋体" w:hAnsi="宋体" w:eastAsia="宋体" w:cs="宋体"/>
          <w:b w:val="0"/>
          <w:sz w:val="44"/>
          <w:szCs w:val="44"/>
        </w:rPr>
      </w:pPr>
    </w:p>
    <w:p w14:paraId="26999DBB">
      <w:pPr>
        <w:pStyle w:val="8"/>
        <w:rPr>
          <w:rFonts w:hint="eastAsia" w:ascii="宋体" w:hAnsi="宋体" w:eastAsia="宋体" w:cs="宋体"/>
          <w:b w:val="0"/>
          <w:sz w:val="44"/>
          <w:szCs w:val="44"/>
        </w:rPr>
      </w:pPr>
    </w:p>
    <w:p w14:paraId="4B9ABEA2">
      <w:pPr>
        <w:pStyle w:val="8"/>
        <w:rPr>
          <w:rFonts w:hint="eastAsia" w:ascii="宋体" w:hAnsi="宋体" w:eastAsia="宋体" w:cs="宋体"/>
          <w:b w:val="0"/>
          <w:sz w:val="44"/>
          <w:szCs w:val="44"/>
        </w:rPr>
      </w:pPr>
    </w:p>
    <w:p w14:paraId="38B9F61A">
      <w:pPr>
        <w:pStyle w:val="8"/>
        <w:rPr>
          <w:rFonts w:hint="eastAsia" w:ascii="宋体" w:hAnsi="宋体" w:eastAsia="宋体" w:cs="宋体"/>
          <w:b w:val="0"/>
          <w:sz w:val="44"/>
          <w:szCs w:val="44"/>
        </w:rPr>
      </w:pPr>
    </w:p>
    <w:p w14:paraId="757ADB78">
      <w:pPr>
        <w:pStyle w:val="8"/>
        <w:rPr>
          <w:rFonts w:hint="eastAsia" w:ascii="宋体" w:hAnsi="宋体" w:eastAsia="宋体" w:cs="宋体"/>
          <w:b w:val="0"/>
          <w:sz w:val="44"/>
          <w:szCs w:val="44"/>
        </w:rPr>
      </w:pPr>
    </w:p>
    <w:p w14:paraId="4B6100AD">
      <w:pPr>
        <w:pStyle w:val="8"/>
        <w:rPr>
          <w:rFonts w:hint="eastAsia" w:ascii="宋体" w:hAnsi="宋体" w:eastAsia="宋体" w:cs="宋体"/>
          <w:b w:val="0"/>
          <w:sz w:val="44"/>
          <w:szCs w:val="44"/>
        </w:rPr>
      </w:pPr>
    </w:p>
    <w:p w14:paraId="67EBD261">
      <w:pPr>
        <w:pStyle w:val="8"/>
        <w:rPr>
          <w:rFonts w:hint="eastAsia" w:ascii="宋体" w:hAnsi="宋体" w:eastAsia="宋体" w:cs="宋体"/>
          <w:b w:val="0"/>
          <w:sz w:val="44"/>
          <w:szCs w:val="44"/>
        </w:rPr>
      </w:pPr>
    </w:p>
    <w:p w14:paraId="15AE028E">
      <w:pPr>
        <w:pStyle w:val="8"/>
        <w:rPr>
          <w:rFonts w:hint="eastAsia" w:ascii="宋体" w:hAnsi="宋体" w:eastAsia="宋体" w:cs="宋体"/>
          <w:b w:val="0"/>
          <w:sz w:val="44"/>
          <w:szCs w:val="44"/>
        </w:rPr>
      </w:pPr>
    </w:p>
    <w:p w14:paraId="2541065A">
      <w:pPr>
        <w:pStyle w:val="8"/>
        <w:rPr>
          <w:rFonts w:hint="eastAsia" w:ascii="宋体" w:hAnsi="宋体" w:eastAsia="宋体" w:cs="宋体"/>
          <w:b w:val="0"/>
          <w:sz w:val="44"/>
          <w:szCs w:val="44"/>
        </w:rPr>
      </w:pPr>
    </w:p>
    <w:p w14:paraId="60EF959E">
      <w:pPr>
        <w:pStyle w:val="8"/>
        <w:rPr>
          <w:rFonts w:hint="eastAsia" w:ascii="宋体" w:hAnsi="宋体" w:eastAsia="宋体" w:cs="宋体"/>
          <w:b w:val="0"/>
          <w:sz w:val="44"/>
          <w:szCs w:val="44"/>
        </w:rPr>
      </w:pPr>
    </w:p>
    <w:p w14:paraId="145BCC81">
      <w:pPr>
        <w:pStyle w:val="8"/>
        <w:rPr>
          <w:rFonts w:hint="eastAsia" w:ascii="宋体" w:hAnsi="宋体" w:eastAsia="宋体" w:cs="宋体"/>
          <w:b w:val="0"/>
          <w:sz w:val="44"/>
          <w:szCs w:val="44"/>
        </w:rPr>
      </w:pPr>
      <w:r>
        <w:rPr>
          <w:rFonts w:hint="eastAsia" w:ascii="宋体" w:hAnsi="宋体" w:eastAsia="宋体" w:cs="宋体"/>
          <w:b w:val="0"/>
          <w:sz w:val="44"/>
          <w:szCs w:val="44"/>
        </w:rPr>
        <w:t>第四章 报价文件格式</w:t>
      </w:r>
      <w:bookmarkEnd w:id="8"/>
    </w:p>
    <w:p w14:paraId="1ABC4ED8">
      <w:pPr>
        <w:rPr>
          <w:rFonts w:hint="eastAsia" w:ascii="宋体" w:hAnsi="宋体" w:eastAsia="宋体" w:cs="宋体"/>
          <w:sz w:val="32"/>
          <w:szCs w:val="32"/>
        </w:rPr>
      </w:pPr>
    </w:p>
    <w:p w14:paraId="04DA7D0F">
      <w:pPr>
        <w:autoSpaceDE w:val="0"/>
        <w:autoSpaceDN w:val="0"/>
        <w:adjustRightInd w:val="0"/>
        <w:snapToGrid w:val="0"/>
        <w:ind w:firstLine="720" w:firstLineChars="200"/>
        <w:jc w:val="left"/>
        <w:rPr>
          <w:rFonts w:hint="eastAsia" w:ascii="宋体" w:hAnsi="宋体" w:eastAsia="宋体" w:cs="宋体"/>
          <w:bCs/>
          <w:sz w:val="36"/>
          <w:szCs w:val="36"/>
        </w:rPr>
      </w:pPr>
      <w:bookmarkStart w:id="9" w:name="_Toc304992629"/>
    </w:p>
    <w:p w14:paraId="5A1C9A16">
      <w:pPr>
        <w:autoSpaceDE w:val="0"/>
        <w:autoSpaceDN w:val="0"/>
        <w:adjustRightInd w:val="0"/>
        <w:snapToGrid w:val="0"/>
        <w:ind w:firstLine="800" w:firstLineChars="200"/>
        <w:jc w:val="center"/>
        <w:rPr>
          <w:rFonts w:hint="eastAsia" w:ascii="宋体" w:hAnsi="宋体" w:eastAsia="宋体" w:cs="宋体"/>
          <w:kern w:val="0"/>
          <w:sz w:val="40"/>
          <w:szCs w:val="32"/>
        </w:rPr>
      </w:pPr>
      <w:r>
        <w:rPr>
          <w:rFonts w:hint="eastAsia" w:ascii="宋体" w:hAnsi="宋体" w:eastAsia="宋体" w:cs="宋体"/>
          <w:kern w:val="0"/>
          <w:sz w:val="40"/>
          <w:szCs w:val="32"/>
        </w:rPr>
        <w:t>目    录</w:t>
      </w:r>
      <w:bookmarkEnd w:id="9"/>
    </w:p>
    <w:p w14:paraId="568EC85F">
      <w:pPr>
        <w:autoSpaceDE w:val="0"/>
        <w:autoSpaceDN w:val="0"/>
        <w:adjustRightInd w:val="0"/>
        <w:snapToGrid w:val="0"/>
        <w:ind w:firstLine="640" w:firstLineChars="200"/>
        <w:jc w:val="left"/>
        <w:rPr>
          <w:rFonts w:hint="eastAsia" w:ascii="宋体" w:hAnsi="宋体" w:eastAsia="宋体" w:cs="宋体"/>
          <w:kern w:val="0"/>
          <w:sz w:val="32"/>
          <w:szCs w:val="32"/>
        </w:rPr>
      </w:pPr>
    </w:p>
    <w:p w14:paraId="4657654C">
      <w:pPr>
        <w:autoSpaceDE w:val="0"/>
        <w:autoSpaceDN w:val="0"/>
        <w:adjustRightInd w:val="0"/>
        <w:snapToGrid w:val="0"/>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商务及技术文件</w:t>
      </w:r>
    </w:p>
    <w:p w14:paraId="11C7BC85">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一、报价申请函</w:t>
      </w:r>
    </w:p>
    <w:p w14:paraId="58B4DDCB">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二、法定代表人身份证明及授权委托书</w:t>
      </w:r>
    </w:p>
    <w:p w14:paraId="73A55FCF">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三、资格审查材料</w:t>
      </w:r>
    </w:p>
    <w:p w14:paraId="3846E44F">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四、报价人提交的其他资料</w:t>
      </w:r>
    </w:p>
    <w:p w14:paraId="19D0AD48">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五、服务方案</w:t>
      </w:r>
    </w:p>
    <w:p w14:paraId="55C0D0E7">
      <w:pPr>
        <w:autoSpaceDE w:val="0"/>
        <w:autoSpaceDN w:val="0"/>
        <w:adjustRightInd w:val="0"/>
        <w:snapToGrid w:val="0"/>
        <w:ind w:firstLine="640" w:firstLineChars="200"/>
        <w:jc w:val="left"/>
        <w:rPr>
          <w:rFonts w:hint="eastAsia" w:ascii="宋体" w:hAnsi="宋体" w:eastAsia="宋体" w:cs="宋体"/>
          <w:kern w:val="0"/>
          <w:sz w:val="32"/>
          <w:szCs w:val="32"/>
        </w:rPr>
      </w:pPr>
    </w:p>
    <w:p w14:paraId="21F55A05">
      <w:pPr>
        <w:autoSpaceDE w:val="0"/>
        <w:autoSpaceDN w:val="0"/>
        <w:adjustRightInd w:val="0"/>
        <w:snapToGrid w:val="0"/>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报价文件</w:t>
      </w:r>
    </w:p>
    <w:p w14:paraId="63E8ED78">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一、报价函</w:t>
      </w:r>
    </w:p>
    <w:p w14:paraId="2B6E26BA">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二、报价清单及说明</w:t>
      </w:r>
    </w:p>
    <w:p w14:paraId="3A743ECA">
      <w:pPr>
        <w:spacing w:line="600" w:lineRule="exact"/>
        <w:jc w:val="center"/>
        <w:rPr>
          <w:rFonts w:hint="eastAsia" w:ascii="宋体" w:hAnsi="宋体" w:eastAsia="宋体" w:cs="宋体"/>
          <w:b/>
          <w:color w:val="000000"/>
          <w:w w:val="90"/>
          <w:sz w:val="32"/>
          <w:szCs w:val="32"/>
          <w:lang w:val="en-US" w:eastAsia="zh-CN"/>
        </w:rPr>
      </w:pPr>
      <w:r>
        <w:rPr>
          <w:rFonts w:hint="eastAsia" w:ascii="宋体" w:hAnsi="宋体" w:eastAsia="宋体" w:cs="宋体"/>
          <w:bCs/>
          <w:sz w:val="48"/>
          <w:szCs w:val="48"/>
        </w:rPr>
        <w:br w:type="page"/>
      </w:r>
      <w:r>
        <w:rPr>
          <w:rFonts w:hint="eastAsia" w:ascii="宋体" w:hAnsi="宋体" w:eastAsia="宋体" w:cs="宋体"/>
          <w:b/>
          <w:color w:val="000000"/>
          <w:w w:val="90"/>
          <w:sz w:val="32"/>
          <w:szCs w:val="32"/>
          <w:lang w:val="en-US" w:eastAsia="zh-CN"/>
        </w:rPr>
        <w:t>四川</w:t>
      </w:r>
      <w:r>
        <w:rPr>
          <w:rFonts w:hint="eastAsia" w:ascii="宋体" w:hAnsi="宋体" w:cs="宋体"/>
          <w:b/>
          <w:color w:val="000000"/>
          <w:w w:val="90"/>
          <w:sz w:val="32"/>
          <w:szCs w:val="32"/>
          <w:lang w:val="en-US" w:eastAsia="zh-CN"/>
        </w:rPr>
        <w:t>雅眉乐</w:t>
      </w:r>
      <w:r>
        <w:rPr>
          <w:rFonts w:hint="eastAsia" w:ascii="宋体" w:hAnsi="宋体" w:eastAsia="宋体" w:cs="宋体"/>
          <w:b/>
          <w:color w:val="000000"/>
          <w:w w:val="90"/>
          <w:sz w:val="32"/>
          <w:szCs w:val="32"/>
          <w:lang w:val="en-US" w:eastAsia="zh-CN"/>
        </w:rPr>
        <w:t>高速公路有限责任公司</w:t>
      </w:r>
    </w:p>
    <w:p w14:paraId="4DA90E45">
      <w:pPr>
        <w:spacing w:line="600" w:lineRule="exact"/>
        <w:jc w:val="center"/>
        <w:rPr>
          <w:rFonts w:hint="eastAsia" w:ascii="宋体" w:hAnsi="宋体" w:eastAsia="宋体" w:cs="宋体"/>
          <w:b/>
          <w:color w:val="000000"/>
          <w:w w:val="90"/>
          <w:sz w:val="32"/>
          <w:szCs w:val="32"/>
          <w:lang w:val="en-US" w:eastAsia="zh-CN"/>
        </w:rPr>
      </w:pPr>
      <w:r>
        <w:rPr>
          <w:rFonts w:hint="eastAsia" w:ascii="宋体" w:hAnsi="宋体" w:eastAsia="宋体" w:cs="宋体"/>
          <w:b/>
          <w:color w:val="000000"/>
          <w:w w:val="90"/>
          <w:sz w:val="32"/>
          <w:szCs w:val="32"/>
          <w:lang w:val="en-US" w:eastAsia="zh-CN"/>
        </w:rPr>
        <w:t>安全生产标准化二级达标咨询评价服务项目</w:t>
      </w:r>
    </w:p>
    <w:p w14:paraId="37F88E9B">
      <w:pPr>
        <w:autoSpaceDE w:val="0"/>
        <w:autoSpaceDN w:val="0"/>
        <w:adjustRightInd w:val="0"/>
        <w:contextualSpacing/>
        <w:jc w:val="center"/>
        <w:rPr>
          <w:rFonts w:hint="eastAsia" w:ascii="宋体" w:hAnsi="宋体" w:eastAsia="宋体" w:cs="宋体"/>
          <w:bCs/>
          <w:sz w:val="44"/>
          <w:szCs w:val="44"/>
        </w:rPr>
      </w:pPr>
    </w:p>
    <w:p w14:paraId="400E2A58">
      <w:pPr>
        <w:autoSpaceDE w:val="0"/>
        <w:autoSpaceDN w:val="0"/>
        <w:adjustRightInd w:val="0"/>
        <w:snapToGrid w:val="0"/>
        <w:spacing w:line="360" w:lineRule="auto"/>
        <w:jc w:val="center"/>
        <w:rPr>
          <w:rFonts w:hint="eastAsia" w:ascii="宋体" w:hAnsi="宋体" w:eastAsia="宋体" w:cs="宋体"/>
          <w:b/>
          <w:kern w:val="0"/>
          <w:sz w:val="20"/>
        </w:rPr>
      </w:pPr>
    </w:p>
    <w:p w14:paraId="2E3DBA6B">
      <w:pPr>
        <w:autoSpaceDE w:val="0"/>
        <w:autoSpaceDN w:val="0"/>
        <w:adjustRightInd w:val="0"/>
        <w:snapToGrid w:val="0"/>
        <w:spacing w:line="360" w:lineRule="auto"/>
        <w:jc w:val="center"/>
        <w:rPr>
          <w:rFonts w:hint="eastAsia" w:ascii="宋体" w:hAnsi="宋体" w:eastAsia="宋体" w:cs="宋体"/>
          <w:b/>
          <w:kern w:val="0"/>
          <w:sz w:val="20"/>
        </w:rPr>
      </w:pPr>
    </w:p>
    <w:p w14:paraId="2C2D8C3C">
      <w:pPr>
        <w:autoSpaceDE w:val="0"/>
        <w:autoSpaceDN w:val="0"/>
        <w:adjustRightInd w:val="0"/>
        <w:snapToGrid w:val="0"/>
        <w:spacing w:line="360" w:lineRule="auto"/>
        <w:jc w:val="center"/>
        <w:rPr>
          <w:rFonts w:hint="eastAsia" w:ascii="宋体" w:hAnsi="宋体" w:eastAsia="宋体" w:cs="宋体"/>
          <w:b/>
          <w:kern w:val="0"/>
          <w:sz w:val="20"/>
        </w:rPr>
      </w:pPr>
    </w:p>
    <w:p w14:paraId="53E51BC5">
      <w:pPr>
        <w:autoSpaceDE w:val="0"/>
        <w:autoSpaceDN w:val="0"/>
        <w:adjustRightInd w:val="0"/>
        <w:snapToGrid w:val="0"/>
        <w:spacing w:line="360" w:lineRule="auto"/>
        <w:jc w:val="left"/>
        <w:rPr>
          <w:rFonts w:hint="eastAsia" w:ascii="宋体" w:hAnsi="宋体" w:eastAsia="宋体" w:cs="宋体"/>
          <w:bCs/>
          <w:sz w:val="72"/>
          <w:szCs w:val="72"/>
        </w:rPr>
      </w:pPr>
    </w:p>
    <w:p w14:paraId="21AB6D3E">
      <w:pPr>
        <w:autoSpaceDE w:val="0"/>
        <w:autoSpaceDN w:val="0"/>
        <w:adjustRightInd w:val="0"/>
        <w:snapToGrid w:val="0"/>
        <w:spacing w:line="360" w:lineRule="auto"/>
        <w:jc w:val="left"/>
        <w:rPr>
          <w:rFonts w:hint="eastAsia" w:ascii="宋体" w:hAnsi="宋体" w:eastAsia="宋体" w:cs="宋体"/>
          <w:kern w:val="0"/>
          <w:sz w:val="16"/>
          <w:szCs w:val="16"/>
        </w:rPr>
      </w:pPr>
    </w:p>
    <w:p w14:paraId="63B98471">
      <w:pPr>
        <w:snapToGrid w:val="0"/>
        <w:jc w:val="center"/>
        <w:rPr>
          <w:rFonts w:hint="eastAsia" w:ascii="宋体" w:hAnsi="宋体" w:eastAsia="宋体" w:cs="宋体"/>
          <w:bCs/>
          <w:sz w:val="84"/>
          <w:szCs w:val="84"/>
        </w:rPr>
      </w:pPr>
      <w:r>
        <w:rPr>
          <w:rFonts w:hint="eastAsia" w:ascii="宋体" w:hAnsi="宋体" w:eastAsia="宋体" w:cs="宋体"/>
          <w:bCs/>
          <w:sz w:val="52"/>
          <w:szCs w:val="52"/>
        </w:rPr>
        <w:t>第一信封</w:t>
      </w:r>
    </w:p>
    <w:p w14:paraId="68B1FFD8">
      <w:pPr>
        <w:autoSpaceDE w:val="0"/>
        <w:autoSpaceDN w:val="0"/>
        <w:adjustRightInd w:val="0"/>
        <w:snapToGrid w:val="0"/>
        <w:spacing w:line="360" w:lineRule="auto"/>
        <w:jc w:val="center"/>
        <w:rPr>
          <w:rFonts w:hint="eastAsia" w:ascii="宋体" w:hAnsi="宋体" w:eastAsia="宋体" w:cs="宋体"/>
          <w:b/>
          <w:kern w:val="0"/>
          <w:sz w:val="20"/>
        </w:rPr>
      </w:pPr>
    </w:p>
    <w:p w14:paraId="3AAF2D96">
      <w:pPr>
        <w:autoSpaceDE w:val="0"/>
        <w:autoSpaceDN w:val="0"/>
        <w:adjustRightInd w:val="0"/>
        <w:snapToGrid w:val="0"/>
        <w:spacing w:line="360" w:lineRule="auto"/>
        <w:jc w:val="center"/>
        <w:rPr>
          <w:rFonts w:hint="eastAsia" w:ascii="宋体" w:hAnsi="宋体" w:eastAsia="宋体" w:cs="宋体"/>
          <w:b/>
          <w:kern w:val="0"/>
          <w:sz w:val="20"/>
        </w:rPr>
      </w:pPr>
      <w:r>
        <w:rPr>
          <w:rFonts w:hint="eastAsia" w:ascii="宋体" w:hAnsi="宋体" w:eastAsia="宋体" w:cs="宋体"/>
          <w:b/>
          <w:kern w:val="0"/>
          <w:sz w:val="36"/>
          <w:szCs w:val="36"/>
        </w:rPr>
        <w:t>（商务及技术文件）</w:t>
      </w:r>
    </w:p>
    <w:p w14:paraId="710EA449">
      <w:pPr>
        <w:autoSpaceDE w:val="0"/>
        <w:autoSpaceDN w:val="0"/>
        <w:adjustRightInd w:val="0"/>
        <w:snapToGrid w:val="0"/>
        <w:spacing w:line="360" w:lineRule="auto"/>
        <w:jc w:val="center"/>
        <w:rPr>
          <w:rFonts w:hint="eastAsia" w:ascii="宋体" w:hAnsi="宋体" w:eastAsia="宋体" w:cs="宋体"/>
          <w:b/>
          <w:kern w:val="0"/>
          <w:sz w:val="20"/>
        </w:rPr>
      </w:pPr>
    </w:p>
    <w:p w14:paraId="5820FCCB">
      <w:pPr>
        <w:autoSpaceDE w:val="0"/>
        <w:autoSpaceDN w:val="0"/>
        <w:adjustRightInd w:val="0"/>
        <w:snapToGrid w:val="0"/>
        <w:spacing w:line="360" w:lineRule="auto"/>
        <w:jc w:val="center"/>
        <w:rPr>
          <w:rFonts w:hint="eastAsia" w:ascii="宋体" w:hAnsi="宋体" w:eastAsia="宋体" w:cs="宋体"/>
          <w:b/>
          <w:kern w:val="0"/>
          <w:sz w:val="20"/>
        </w:rPr>
      </w:pPr>
    </w:p>
    <w:p w14:paraId="412BBFB7">
      <w:pPr>
        <w:autoSpaceDE w:val="0"/>
        <w:autoSpaceDN w:val="0"/>
        <w:adjustRightInd w:val="0"/>
        <w:snapToGrid w:val="0"/>
        <w:spacing w:line="360" w:lineRule="auto"/>
        <w:jc w:val="center"/>
        <w:rPr>
          <w:rFonts w:hint="eastAsia" w:ascii="宋体" w:hAnsi="宋体" w:eastAsia="宋体" w:cs="宋体"/>
          <w:b/>
          <w:kern w:val="0"/>
          <w:sz w:val="20"/>
        </w:rPr>
      </w:pPr>
    </w:p>
    <w:p w14:paraId="33DCCBD5">
      <w:pPr>
        <w:autoSpaceDE w:val="0"/>
        <w:autoSpaceDN w:val="0"/>
        <w:adjustRightInd w:val="0"/>
        <w:snapToGrid w:val="0"/>
        <w:spacing w:line="360" w:lineRule="auto"/>
        <w:jc w:val="center"/>
        <w:rPr>
          <w:rFonts w:hint="eastAsia" w:ascii="宋体" w:hAnsi="宋体" w:eastAsia="宋体" w:cs="宋体"/>
          <w:b/>
          <w:kern w:val="0"/>
          <w:sz w:val="20"/>
        </w:rPr>
      </w:pPr>
    </w:p>
    <w:p w14:paraId="322BA9C2">
      <w:pPr>
        <w:autoSpaceDE w:val="0"/>
        <w:autoSpaceDN w:val="0"/>
        <w:adjustRightInd w:val="0"/>
        <w:snapToGrid w:val="0"/>
        <w:spacing w:line="360" w:lineRule="auto"/>
        <w:jc w:val="center"/>
        <w:rPr>
          <w:rFonts w:hint="eastAsia" w:ascii="宋体" w:hAnsi="宋体" w:eastAsia="宋体" w:cs="宋体"/>
          <w:b/>
          <w:kern w:val="0"/>
          <w:sz w:val="20"/>
        </w:rPr>
      </w:pPr>
    </w:p>
    <w:p w14:paraId="5545C746">
      <w:pPr>
        <w:autoSpaceDE w:val="0"/>
        <w:autoSpaceDN w:val="0"/>
        <w:adjustRightInd w:val="0"/>
        <w:snapToGrid w:val="0"/>
        <w:spacing w:line="360" w:lineRule="auto"/>
        <w:jc w:val="center"/>
        <w:rPr>
          <w:rFonts w:hint="eastAsia" w:ascii="宋体" w:hAnsi="宋体" w:eastAsia="宋体" w:cs="宋体"/>
          <w:b/>
          <w:kern w:val="0"/>
          <w:sz w:val="20"/>
        </w:rPr>
      </w:pPr>
    </w:p>
    <w:p w14:paraId="17F1AE99">
      <w:pPr>
        <w:autoSpaceDE w:val="0"/>
        <w:autoSpaceDN w:val="0"/>
        <w:adjustRightInd w:val="0"/>
        <w:snapToGrid w:val="0"/>
        <w:spacing w:line="360" w:lineRule="auto"/>
        <w:jc w:val="center"/>
        <w:rPr>
          <w:rFonts w:hint="eastAsia" w:ascii="宋体" w:hAnsi="宋体" w:eastAsia="宋体" w:cs="宋体"/>
          <w:b/>
          <w:kern w:val="0"/>
          <w:sz w:val="20"/>
        </w:rPr>
      </w:pPr>
    </w:p>
    <w:p w14:paraId="7045CD66">
      <w:pPr>
        <w:autoSpaceDE w:val="0"/>
        <w:autoSpaceDN w:val="0"/>
        <w:adjustRightInd w:val="0"/>
        <w:snapToGrid w:val="0"/>
        <w:spacing w:line="360" w:lineRule="auto"/>
        <w:jc w:val="left"/>
        <w:rPr>
          <w:rFonts w:hint="eastAsia" w:ascii="宋体" w:hAnsi="宋体" w:eastAsia="宋体" w:cs="宋体"/>
          <w:b/>
          <w:kern w:val="0"/>
          <w:sz w:val="20"/>
        </w:rPr>
      </w:pPr>
      <w:r>
        <w:rPr>
          <w:rFonts w:hint="eastAsia" w:ascii="宋体" w:hAnsi="宋体" w:eastAsia="宋体" w:cs="宋体"/>
          <w:b/>
          <w:kern w:val="0"/>
          <w:sz w:val="20"/>
        </w:rPr>
        <w:t xml:space="preserve"> </w:t>
      </w:r>
    </w:p>
    <w:p w14:paraId="01C30239">
      <w:pPr>
        <w:tabs>
          <w:tab w:val="left" w:pos="6080"/>
          <w:tab w:val="left" w:pos="6640"/>
        </w:tabs>
        <w:autoSpaceDE w:val="0"/>
        <w:autoSpaceDN w:val="0"/>
        <w:adjustRightInd w:val="0"/>
        <w:snapToGrid w:val="0"/>
        <w:spacing w:line="360" w:lineRule="auto"/>
        <w:rPr>
          <w:rFonts w:hint="eastAsia" w:ascii="宋体" w:hAnsi="宋体" w:eastAsia="宋体" w:cs="宋体"/>
          <w:b/>
          <w:w w:val="99"/>
          <w:kern w:val="0"/>
          <w:sz w:val="32"/>
          <w:szCs w:val="32"/>
        </w:rPr>
      </w:pPr>
      <w:r>
        <w:rPr>
          <w:rFonts w:hint="eastAsia" w:ascii="宋体" w:hAnsi="宋体" w:eastAsia="宋体" w:cs="宋体"/>
          <w:b/>
          <w:sz w:val="32"/>
          <w:szCs w:val="32"/>
        </w:rPr>
        <w:t>报价人</w:t>
      </w:r>
      <w:r>
        <w:rPr>
          <w:rFonts w:hint="eastAsia" w:ascii="宋体" w:hAnsi="宋体" w:eastAsia="宋体" w:cs="宋体"/>
          <w:b/>
          <w:spacing w:val="1"/>
          <w:w w:val="99"/>
          <w:kern w:val="0"/>
          <w:sz w:val="32"/>
          <w:szCs w:val="32"/>
        </w:rPr>
        <w:t>：</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（盖单位章）</w:t>
      </w:r>
    </w:p>
    <w:p w14:paraId="3C209BE7">
      <w:pPr>
        <w:tabs>
          <w:tab w:val="left" w:pos="6080"/>
          <w:tab w:val="left" w:pos="6640"/>
        </w:tabs>
        <w:autoSpaceDE w:val="0"/>
        <w:autoSpaceDN w:val="0"/>
        <w:adjustRightInd w:val="0"/>
        <w:snapToGrid w:val="0"/>
        <w:spacing w:line="360" w:lineRule="auto"/>
        <w:rPr>
          <w:rFonts w:hint="eastAsia" w:ascii="宋体" w:hAnsi="宋体" w:eastAsia="宋体" w:cs="宋体"/>
          <w:b/>
          <w:kern w:val="0"/>
          <w:sz w:val="32"/>
          <w:szCs w:val="32"/>
        </w:rPr>
      </w:pPr>
      <w:r>
        <w:rPr>
          <w:rFonts w:hint="eastAsia" w:ascii="宋体" w:hAnsi="宋体" w:eastAsia="宋体" w:cs="宋体"/>
          <w:b/>
          <w:w w:val="99"/>
          <w:kern w:val="0"/>
          <w:sz w:val="32"/>
          <w:szCs w:val="32"/>
        </w:rPr>
        <w:t>法定代表人或其委托代理人：</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（签字或签章）</w:t>
      </w:r>
    </w:p>
    <w:p w14:paraId="3E7749A1">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w w:val="99"/>
          <w:kern w:val="0"/>
          <w:sz w:val="32"/>
          <w:szCs w:val="32"/>
        </w:rPr>
      </w:pPr>
    </w:p>
    <w:p w14:paraId="71A5E5C6">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w w:val="99"/>
          <w:kern w:val="0"/>
          <w:sz w:val="32"/>
          <w:szCs w:val="32"/>
          <w:u w:val="single"/>
        </w:rPr>
        <w:t xml:space="preserve">     </w:t>
      </w:r>
      <w:r>
        <w:rPr>
          <w:rFonts w:hint="eastAsia" w:ascii="宋体" w:hAnsi="宋体" w:eastAsia="宋体" w:cs="宋体"/>
          <w:b/>
          <w:w w:val="99"/>
          <w:kern w:val="0"/>
          <w:sz w:val="32"/>
          <w:szCs w:val="32"/>
        </w:rPr>
        <w:t>年</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月</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日</w:t>
      </w:r>
    </w:p>
    <w:p w14:paraId="59640FBA">
      <w:pPr>
        <w:autoSpaceDE w:val="0"/>
        <w:autoSpaceDN w:val="0"/>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 w:val="24"/>
          <w:szCs w:val="21"/>
        </w:rPr>
        <w:br w:type="page"/>
      </w:r>
    </w:p>
    <w:p w14:paraId="39F05F31">
      <w:pPr>
        <w:autoSpaceDE w:val="0"/>
        <w:autoSpaceDN w:val="0"/>
        <w:adjustRightInd w:val="0"/>
        <w:snapToGrid w:val="0"/>
        <w:jc w:val="center"/>
        <w:rPr>
          <w:rFonts w:hint="eastAsia" w:ascii="宋体" w:hAnsi="宋体" w:eastAsia="宋体" w:cs="宋体"/>
          <w:bCs/>
          <w:kern w:val="0"/>
          <w:sz w:val="52"/>
          <w:szCs w:val="52"/>
        </w:rPr>
      </w:pPr>
    </w:p>
    <w:p w14:paraId="525E6FF6">
      <w:pPr>
        <w:autoSpaceDE w:val="0"/>
        <w:autoSpaceDN w:val="0"/>
        <w:adjustRightInd w:val="0"/>
        <w:snapToGrid w:val="0"/>
        <w:jc w:val="center"/>
        <w:rPr>
          <w:rFonts w:hint="eastAsia" w:ascii="宋体" w:hAnsi="宋体" w:eastAsia="宋体" w:cs="宋体"/>
          <w:bCs/>
          <w:kern w:val="0"/>
          <w:sz w:val="52"/>
          <w:szCs w:val="52"/>
        </w:rPr>
      </w:pPr>
      <w:r>
        <w:rPr>
          <w:rFonts w:hint="eastAsia" w:ascii="宋体" w:hAnsi="宋体" w:eastAsia="宋体" w:cs="宋体"/>
          <w:bCs/>
          <w:kern w:val="0"/>
          <w:sz w:val="52"/>
          <w:szCs w:val="52"/>
        </w:rPr>
        <w:t>目     录</w:t>
      </w:r>
    </w:p>
    <w:p w14:paraId="4289EEA5">
      <w:pPr>
        <w:autoSpaceDE w:val="0"/>
        <w:autoSpaceDN w:val="0"/>
        <w:adjustRightInd w:val="0"/>
        <w:snapToGrid w:val="0"/>
        <w:jc w:val="left"/>
        <w:rPr>
          <w:rFonts w:hint="eastAsia" w:ascii="宋体" w:hAnsi="宋体" w:eastAsia="宋体" w:cs="宋体"/>
          <w:kern w:val="0"/>
          <w:sz w:val="32"/>
          <w:szCs w:val="32"/>
        </w:rPr>
      </w:pPr>
    </w:p>
    <w:p w14:paraId="32BF3835">
      <w:pPr>
        <w:autoSpaceDE w:val="0"/>
        <w:autoSpaceDN w:val="0"/>
        <w:adjustRightInd w:val="0"/>
        <w:snapToGrid w:val="0"/>
        <w:ind w:firstLine="640" w:firstLineChars="200"/>
        <w:jc w:val="left"/>
        <w:rPr>
          <w:rFonts w:hint="eastAsia" w:ascii="宋体" w:hAnsi="宋体" w:eastAsia="宋体" w:cs="宋体"/>
          <w:kern w:val="0"/>
          <w:sz w:val="32"/>
          <w:szCs w:val="32"/>
        </w:rPr>
      </w:pPr>
    </w:p>
    <w:p w14:paraId="5BC4F679">
      <w:pPr>
        <w:autoSpaceDE w:val="0"/>
        <w:autoSpaceDN w:val="0"/>
        <w:adjustRightInd w:val="0"/>
        <w:snapToGrid w:val="0"/>
        <w:ind w:firstLine="640" w:firstLineChars="200"/>
        <w:jc w:val="left"/>
        <w:rPr>
          <w:rFonts w:hint="eastAsia" w:ascii="宋体" w:hAnsi="宋体" w:eastAsia="宋体" w:cs="宋体"/>
          <w:kern w:val="0"/>
          <w:sz w:val="32"/>
          <w:szCs w:val="32"/>
        </w:rPr>
      </w:pPr>
    </w:p>
    <w:p w14:paraId="6F697032">
      <w:pPr>
        <w:autoSpaceDE w:val="0"/>
        <w:autoSpaceDN w:val="0"/>
        <w:adjustRightInd w:val="0"/>
        <w:snapToGrid w:val="0"/>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商务及技术文件</w:t>
      </w:r>
    </w:p>
    <w:p w14:paraId="7E981E69">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一、报价申请函</w:t>
      </w:r>
    </w:p>
    <w:p w14:paraId="72480303">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二、法定代表人身份证明及授权委托书</w:t>
      </w:r>
    </w:p>
    <w:p w14:paraId="51A2F95C">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三、资格审查资料</w:t>
      </w:r>
    </w:p>
    <w:p w14:paraId="4F001E08">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四、报价人提交的其他资料</w:t>
      </w:r>
    </w:p>
    <w:p w14:paraId="15FA2783">
      <w:pPr>
        <w:autoSpaceDE w:val="0"/>
        <w:autoSpaceDN w:val="0"/>
        <w:adjustRightInd w:val="0"/>
        <w:ind w:firstLine="420" w:firstLineChars="200"/>
        <w:jc w:val="left"/>
        <w:rPr>
          <w:rFonts w:hint="eastAsia" w:ascii="宋体" w:hAnsi="宋体" w:eastAsia="宋体" w:cs="宋体"/>
          <w:kern w:val="0"/>
          <w:szCs w:val="28"/>
        </w:rPr>
      </w:pPr>
      <w:r>
        <w:rPr>
          <w:rFonts w:hint="eastAsia" w:ascii="宋体" w:hAnsi="宋体" w:eastAsia="宋体" w:cs="宋体"/>
          <w:kern w:val="0"/>
          <w:szCs w:val="28"/>
        </w:rPr>
        <w:t>五、服务方案</w:t>
      </w:r>
    </w:p>
    <w:p w14:paraId="186F9D29">
      <w:pPr>
        <w:autoSpaceDE w:val="0"/>
        <w:autoSpaceDN w:val="0"/>
        <w:adjustRightInd w:val="0"/>
        <w:ind w:firstLine="420" w:firstLineChars="200"/>
        <w:jc w:val="left"/>
        <w:rPr>
          <w:rFonts w:hint="eastAsia" w:ascii="宋体" w:hAnsi="宋体" w:eastAsia="宋体" w:cs="宋体"/>
          <w:kern w:val="0"/>
          <w:szCs w:val="28"/>
        </w:rPr>
      </w:pPr>
    </w:p>
    <w:p w14:paraId="6176DCAE">
      <w:pPr>
        <w:autoSpaceDE w:val="0"/>
        <w:autoSpaceDN w:val="0"/>
        <w:adjustRightInd w:val="0"/>
        <w:snapToGrid w:val="0"/>
        <w:spacing w:line="360" w:lineRule="auto"/>
        <w:jc w:val="left"/>
        <w:rPr>
          <w:rFonts w:hint="eastAsia" w:ascii="宋体" w:hAnsi="宋体" w:eastAsia="宋体" w:cs="宋体"/>
          <w:kern w:val="0"/>
          <w:szCs w:val="21"/>
        </w:rPr>
      </w:pPr>
    </w:p>
    <w:p w14:paraId="61F2A475">
      <w:pPr>
        <w:autoSpaceDE w:val="0"/>
        <w:autoSpaceDN w:val="0"/>
        <w:adjustRightInd w:val="0"/>
        <w:snapToGrid w:val="0"/>
        <w:spacing w:line="360" w:lineRule="auto"/>
        <w:jc w:val="left"/>
        <w:rPr>
          <w:rFonts w:hint="eastAsia" w:ascii="宋体" w:hAnsi="宋体" w:eastAsia="宋体" w:cs="宋体"/>
          <w:kern w:val="0"/>
          <w:szCs w:val="21"/>
        </w:rPr>
      </w:pPr>
    </w:p>
    <w:p w14:paraId="6E47AD62">
      <w:pPr>
        <w:autoSpaceDE w:val="0"/>
        <w:autoSpaceDN w:val="0"/>
        <w:adjustRightInd w:val="0"/>
        <w:snapToGrid w:val="0"/>
        <w:spacing w:line="360" w:lineRule="auto"/>
        <w:jc w:val="left"/>
        <w:rPr>
          <w:rFonts w:hint="eastAsia" w:ascii="宋体" w:hAnsi="宋体" w:eastAsia="宋体" w:cs="宋体"/>
          <w:kern w:val="0"/>
          <w:szCs w:val="21"/>
        </w:rPr>
      </w:pPr>
    </w:p>
    <w:p w14:paraId="6FC9CCB3">
      <w:pPr>
        <w:autoSpaceDE w:val="0"/>
        <w:autoSpaceDN w:val="0"/>
        <w:adjustRightInd w:val="0"/>
        <w:snapToGrid w:val="0"/>
        <w:spacing w:line="360" w:lineRule="auto"/>
        <w:jc w:val="left"/>
        <w:rPr>
          <w:rFonts w:hint="eastAsia" w:ascii="宋体" w:hAnsi="宋体" w:eastAsia="宋体" w:cs="宋体"/>
          <w:kern w:val="0"/>
        </w:rPr>
      </w:pPr>
    </w:p>
    <w:p w14:paraId="3677A648">
      <w:pPr>
        <w:autoSpaceDE w:val="0"/>
        <w:autoSpaceDN w:val="0"/>
        <w:adjustRightInd w:val="0"/>
        <w:snapToGrid w:val="0"/>
        <w:spacing w:line="360" w:lineRule="auto"/>
        <w:jc w:val="left"/>
        <w:rPr>
          <w:rFonts w:hint="eastAsia" w:ascii="宋体" w:hAnsi="宋体" w:eastAsia="宋体" w:cs="宋体"/>
          <w:kern w:val="0"/>
        </w:rPr>
      </w:pPr>
    </w:p>
    <w:p w14:paraId="65F9B620">
      <w:pPr>
        <w:autoSpaceDE w:val="0"/>
        <w:autoSpaceDN w:val="0"/>
        <w:adjustRightInd w:val="0"/>
        <w:snapToGrid w:val="0"/>
        <w:spacing w:line="360" w:lineRule="auto"/>
        <w:jc w:val="left"/>
        <w:rPr>
          <w:rFonts w:hint="eastAsia" w:ascii="宋体" w:hAnsi="宋体" w:eastAsia="宋体" w:cs="宋体"/>
          <w:kern w:val="0"/>
        </w:rPr>
      </w:pPr>
    </w:p>
    <w:p w14:paraId="579BC7FB">
      <w:pPr>
        <w:autoSpaceDE w:val="0"/>
        <w:autoSpaceDN w:val="0"/>
        <w:adjustRightInd w:val="0"/>
        <w:snapToGrid w:val="0"/>
        <w:jc w:val="center"/>
        <w:rPr>
          <w:rFonts w:hint="eastAsia" w:ascii="宋体" w:hAnsi="宋体" w:eastAsia="宋体" w:cs="宋体"/>
          <w:bCs/>
          <w:kern w:val="0"/>
          <w:sz w:val="32"/>
          <w:szCs w:val="32"/>
        </w:rPr>
      </w:pPr>
    </w:p>
    <w:p w14:paraId="79A37327">
      <w:pPr>
        <w:autoSpaceDE w:val="0"/>
        <w:autoSpaceDN w:val="0"/>
        <w:adjustRightInd w:val="0"/>
        <w:snapToGrid w:val="0"/>
        <w:jc w:val="center"/>
        <w:rPr>
          <w:rFonts w:hint="eastAsia" w:ascii="宋体" w:hAnsi="宋体" w:eastAsia="宋体" w:cs="宋体"/>
          <w:bCs/>
          <w:kern w:val="0"/>
          <w:sz w:val="52"/>
          <w:szCs w:val="52"/>
        </w:rPr>
      </w:pPr>
      <w:r>
        <w:rPr>
          <w:rFonts w:hint="eastAsia" w:ascii="宋体" w:hAnsi="宋体" w:eastAsia="宋体" w:cs="宋体"/>
          <w:bCs/>
          <w:kern w:val="0"/>
          <w:sz w:val="32"/>
          <w:szCs w:val="32"/>
        </w:rPr>
        <w:br w:type="page"/>
      </w:r>
      <w:r>
        <w:rPr>
          <w:rFonts w:hint="eastAsia" w:ascii="宋体" w:hAnsi="宋体" w:eastAsia="宋体" w:cs="宋体"/>
          <w:bCs/>
          <w:kern w:val="0"/>
          <w:sz w:val="32"/>
          <w:szCs w:val="32"/>
        </w:rPr>
        <w:t>一、报价申请函</w:t>
      </w:r>
    </w:p>
    <w:p w14:paraId="65A1596B">
      <w:pPr>
        <w:autoSpaceDE w:val="0"/>
        <w:autoSpaceDN w:val="0"/>
        <w:adjustRightInd w:val="0"/>
        <w:snapToGrid w:val="0"/>
        <w:spacing w:line="360" w:lineRule="auto"/>
        <w:jc w:val="left"/>
        <w:rPr>
          <w:rFonts w:hint="eastAsia" w:ascii="宋体" w:hAnsi="宋体" w:eastAsia="宋体" w:cs="宋体"/>
          <w:kern w:val="0"/>
        </w:rPr>
      </w:pPr>
    </w:p>
    <w:p w14:paraId="25493DAD">
      <w:pPr>
        <w:autoSpaceDE w:val="0"/>
        <w:autoSpaceDN w:val="0"/>
        <w:adjustRightInd w:val="0"/>
        <w:snapToGrid w:val="0"/>
        <w:spacing w:line="600" w:lineRule="exact"/>
        <w:jc w:val="left"/>
        <w:rPr>
          <w:rFonts w:hint="eastAsia" w:ascii="宋体" w:hAnsi="宋体" w:eastAsia="宋体" w:cs="宋体"/>
          <w:kern w:val="0"/>
          <w:sz w:val="24"/>
          <w:u w:val="single"/>
        </w:rPr>
      </w:pPr>
      <w:r>
        <w:rPr>
          <w:rFonts w:hint="eastAsia" w:ascii="宋体" w:hAnsi="宋体" w:eastAsia="宋体" w:cs="宋体"/>
          <w:kern w:val="0"/>
          <w:sz w:val="24"/>
        </w:rPr>
        <w:t>致：</w:t>
      </w:r>
      <w:r>
        <w:rPr>
          <w:rFonts w:hint="eastAsia" w:ascii="宋体" w:hAnsi="宋体" w:eastAsia="宋体" w:cs="宋体"/>
          <w:kern w:val="0"/>
          <w:sz w:val="24"/>
          <w:u w:val="single"/>
        </w:rPr>
        <w:t>四川</w:t>
      </w:r>
      <w:r>
        <w:rPr>
          <w:rFonts w:hint="eastAsia" w:ascii="宋体" w:hAnsi="宋体" w:cs="宋体"/>
          <w:kern w:val="0"/>
          <w:sz w:val="24"/>
          <w:u w:val="single"/>
          <w:lang w:eastAsia="zh-CN"/>
        </w:rPr>
        <w:t>雅眉乐</w:t>
      </w:r>
      <w:r>
        <w:rPr>
          <w:rFonts w:hint="eastAsia" w:ascii="宋体" w:hAnsi="宋体" w:eastAsia="宋体" w:cs="宋体"/>
          <w:kern w:val="0"/>
          <w:sz w:val="24"/>
          <w:u w:val="single"/>
        </w:rPr>
        <w:t>高速公路有限责任公司</w:t>
      </w:r>
    </w:p>
    <w:p w14:paraId="5248BCF8">
      <w:pPr>
        <w:tabs>
          <w:tab w:val="left" w:pos="5220"/>
          <w:tab w:val="left" w:pos="5400"/>
          <w:tab w:val="left" w:pos="5580"/>
        </w:tabs>
        <w:spacing w:line="6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GB"/>
        </w:rPr>
        <w:t>我方已仔细阅读了</w:t>
      </w:r>
      <w:r>
        <w:rPr>
          <w:rFonts w:hint="eastAsia" w:ascii="宋体" w:hAnsi="宋体" w:eastAsia="宋体" w:cs="宋体"/>
          <w:sz w:val="24"/>
          <w:u w:val="single"/>
          <w:lang w:eastAsia="zh-CN"/>
        </w:rPr>
        <w:t>安全生产标准化二级达标咨询评价服务</w:t>
      </w:r>
      <w:r>
        <w:rPr>
          <w:rFonts w:hint="eastAsia" w:ascii="宋体" w:hAnsi="宋体" w:eastAsia="宋体" w:cs="宋体"/>
          <w:sz w:val="24"/>
          <w:u w:val="single"/>
          <w:lang w:val="en-US" w:eastAsia="zh-CN"/>
        </w:rPr>
        <w:t>项目</w:t>
      </w:r>
      <w:r>
        <w:rPr>
          <w:rFonts w:hint="eastAsia" w:ascii="宋体" w:hAnsi="宋体" w:cs="宋体"/>
          <w:sz w:val="24"/>
          <w:lang w:eastAsia="zh-CN"/>
        </w:rPr>
        <w:t>比选</w:t>
      </w:r>
      <w:r>
        <w:rPr>
          <w:rFonts w:hint="eastAsia" w:ascii="宋体" w:hAnsi="宋体" w:eastAsia="宋体" w:cs="宋体"/>
          <w:sz w:val="24"/>
        </w:rPr>
        <w:t>文件的全部内容，我方就上述项目参加报价。</w:t>
      </w:r>
    </w:p>
    <w:p w14:paraId="363F3AF9">
      <w:pPr>
        <w:tabs>
          <w:tab w:val="left" w:pos="5220"/>
          <w:tab w:val="left" w:pos="5400"/>
          <w:tab w:val="left" w:pos="5580"/>
        </w:tabs>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2.如果我方中标，我方保证在中标通知书规定的期限内与你方签订合同协议书，并在合同协议书所规定的期限内完成通知要求的所有任务。 </w:t>
      </w:r>
    </w:p>
    <w:p w14:paraId="3B2C4BE3">
      <w:pPr>
        <w:tabs>
          <w:tab w:val="left" w:pos="5220"/>
          <w:tab w:val="left" w:pos="5400"/>
          <w:tab w:val="left" w:pos="5580"/>
        </w:tabs>
        <w:spacing w:line="600" w:lineRule="exact"/>
        <w:ind w:firstLine="480" w:firstLineChars="200"/>
        <w:rPr>
          <w:rFonts w:hint="eastAsia" w:ascii="宋体" w:hAnsi="宋体" w:eastAsia="宋体" w:cs="宋体"/>
          <w:sz w:val="24"/>
        </w:rPr>
      </w:pPr>
      <w:r>
        <w:rPr>
          <w:rFonts w:hint="eastAsia" w:ascii="宋体" w:hAnsi="宋体" w:eastAsia="宋体" w:cs="宋体"/>
          <w:sz w:val="24"/>
        </w:rPr>
        <w:t>3.项目负责人姓名：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职称：</w:t>
      </w:r>
      <w:r>
        <w:rPr>
          <w:rFonts w:hint="eastAsia" w:ascii="宋体" w:hAnsi="宋体" w:eastAsia="宋体" w:cs="宋体"/>
          <w:sz w:val="24"/>
          <w:u w:val="single"/>
        </w:rPr>
        <w:t xml:space="preserve">                   </w:t>
      </w:r>
      <w:r>
        <w:rPr>
          <w:rFonts w:hint="eastAsia" w:ascii="宋体" w:hAnsi="宋体" w:eastAsia="宋体" w:cs="宋体"/>
          <w:sz w:val="24"/>
        </w:rPr>
        <w:t>。</w:t>
      </w:r>
    </w:p>
    <w:p w14:paraId="471DF27A">
      <w:pPr>
        <w:tabs>
          <w:tab w:val="left" w:pos="5220"/>
          <w:tab w:val="left" w:pos="5400"/>
          <w:tab w:val="left" w:pos="5580"/>
        </w:tabs>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4.我方承诺在本报价文件有效期内，本报价申请函对我方具有约束力，并随时接受中标。 </w:t>
      </w:r>
    </w:p>
    <w:p w14:paraId="14DF07F9">
      <w:pPr>
        <w:tabs>
          <w:tab w:val="left" w:pos="5220"/>
          <w:tab w:val="left" w:pos="5400"/>
          <w:tab w:val="left" w:pos="5580"/>
        </w:tabs>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5.在合同协议书正式签署生效之前，本报价申请函连同贵方的中标通知书将构成我们双方之间共同遵守的文件，对双方具有约束力。 </w:t>
      </w:r>
    </w:p>
    <w:p w14:paraId="621E403D">
      <w:pPr>
        <w:tabs>
          <w:tab w:val="left" w:pos="5220"/>
          <w:tab w:val="left" w:pos="5400"/>
          <w:tab w:val="left" w:pos="5580"/>
        </w:tabs>
        <w:spacing w:line="600" w:lineRule="exact"/>
        <w:ind w:firstLine="480" w:firstLineChars="200"/>
        <w:rPr>
          <w:rFonts w:hint="eastAsia" w:ascii="宋体" w:hAnsi="宋体" w:eastAsia="宋体" w:cs="宋体"/>
          <w:sz w:val="24"/>
        </w:rPr>
      </w:pPr>
    </w:p>
    <w:p w14:paraId="5F99E737">
      <w:pPr>
        <w:tabs>
          <w:tab w:val="left" w:pos="5220"/>
          <w:tab w:val="left" w:pos="5400"/>
          <w:tab w:val="left" w:pos="5580"/>
        </w:tabs>
        <w:spacing w:line="600" w:lineRule="exact"/>
        <w:ind w:firstLine="1200" w:firstLineChars="500"/>
        <w:rPr>
          <w:rFonts w:hint="eastAsia" w:ascii="宋体" w:hAnsi="宋体" w:eastAsia="宋体" w:cs="宋体"/>
          <w:sz w:val="24"/>
        </w:rPr>
      </w:pPr>
      <w:r>
        <w:rPr>
          <w:rFonts w:hint="eastAsia" w:ascii="宋体" w:hAnsi="宋体" w:eastAsia="宋体" w:cs="宋体"/>
          <w:sz w:val="24"/>
        </w:rPr>
        <w:t>报价人：</w:t>
      </w:r>
      <w:r>
        <w:rPr>
          <w:rFonts w:hint="eastAsia" w:ascii="宋体" w:hAnsi="宋体" w:eastAsia="宋体" w:cs="宋体"/>
          <w:sz w:val="24"/>
          <w:u w:val="single"/>
        </w:rPr>
        <w:t xml:space="preserve">                                       </w:t>
      </w:r>
      <w:r>
        <w:rPr>
          <w:rFonts w:hint="eastAsia" w:ascii="宋体" w:hAnsi="宋体" w:eastAsia="宋体" w:cs="宋体"/>
          <w:sz w:val="24"/>
        </w:rPr>
        <w:t xml:space="preserve"> (盖单位章) </w:t>
      </w:r>
    </w:p>
    <w:p w14:paraId="0F52E4C9">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 xml:space="preserve">(签字或签章) </w:t>
      </w:r>
    </w:p>
    <w:p w14:paraId="52D7C776">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4DE57F84">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449CC48">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w:t>
      </w:r>
    </w:p>
    <w:p w14:paraId="4872FF91">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9F61B30">
      <w:pPr>
        <w:autoSpaceDE w:val="0"/>
        <w:autoSpaceDN w:val="0"/>
        <w:adjustRightInd w:val="0"/>
        <w:snapToGrid w:val="0"/>
        <w:spacing w:line="360" w:lineRule="auto"/>
        <w:jc w:val="left"/>
        <w:rPr>
          <w:rFonts w:hint="eastAsia" w:ascii="宋体" w:hAnsi="宋体" w:eastAsia="宋体" w:cs="宋体"/>
          <w:kern w:val="0"/>
        </w:rPr>
      </w:pPr>
    </w:p>
    <w:p w14:paraId="761B66FC">
      <w:pPr>
        <w:autoSpaceDE w:val="0"/>
        <w:autoSpaceDN w:val="0"/>
        <w:adjustRightInd w:val="0"/>
        <w:snapToGrid w:val="0"/>
        <w:jc w:val="center"/>
        <w:rPr>
          <w:rFonts w:hint="eastAsia" w:ascii="宋体" w:hAnsi="宋体" w:eastAsia="宋体" w:cs="宋体"/>
          <w:bCs/>
          <w:kern w:val="0"/>
          <w:sz w:val="32"/>
          <w:szCs w:val="32"/>
        </w:rPr>
      </w:pPr>
      <w:r>
        <w:rPr>
          <w:rFonts w:hint="eastAsia" w:ascii="宋体" w:hAnsi="宋体" w:eastAsia="宋体" w:cs="宋体"/>
          <w:bCs/>
          <w:kern w:val="0"/>
          <w:sz w:val="32"/>
          <w:szCs w:val="32"/>
        </w:rPr>
        <w:br w:type="page"/>
      </w:r>
      <w:r>
        <w:rPr>
          <w:rFonts w:hint="eastAsia" w:ascii="宋体" w:hAnsi="宋体" w:eastAsia="宋体" w:cs="宋体"/>
          <w:bCs/>
          <w:kern w:val="0"/>
          <w:sz w:val="32"/>
          <w:szCs w:val="32"/>
        </w:rPr>
        <w:t>二、法定代表人身份证明或授权委托书</w:t>
      </w:r>
    </w:p>
    <w:p w14:paraId="37347CF2">
      <w:pPr>
        <w:autoSpaceDE w:val="0"/>
        <w:autoSpaceDN w:val="0"/>
        <w:adjustRightInd w:val="0"/>
        <w:snapToGrid w:val="0"/>
        <w:jc w:val="center"/>
        <w:rPr>
          <w:rFonts w:hint="eastAsia" w:ascii="宋体" w:hAnsi="宋体" w:eastAsia="宋体" w:cs="宋体"/>
          <w:bCs/>
          <w:kern w:val="0"/>
          <w:sz w:val="32"/>
          <w:szCs w:val="32"/>
        </w:rPr>
      </w:pPr>
    </w:p>
    <w:p w14:paraId="5C1A8603">
      <w:pPr>
        <w:autoSpaceDE w:val="0"/>
        <w:autoSpaceDN w:val="0"/>
        <w:adjustRightInd w:val="0"/>
        <w:snapToGrid w:val="0"/>
        <w:jc w:val="center"/>
        <w:rPr>
          <w:rFonts w:hint="eastAsia" w:ascii="宋体" w:hAnsi="宋体" w:eastAsia="宋体" w:cs="宋体"/>
          <w:bCs/>
          <w:kern w:val="0"/>
          <w:sz w:val="32"/>
          <w:szCs w:val="32"/>
        </w:rPr>
      </w:pPr>
      <w:r>
        <w:rPr>
          <w:rFonts w:hint="eastAsia" w:ascii="宋体" w:hAnsi="宋体" w:eastAsia="宋体" w:cs="宋体"/>
          <w:bCs/>
          <w:kern w:val="0"/>
          <w:sz w:val="32"/>
          <w:szCs w:val="32"/>
        </w:rPr>
        <w:t>（一）法定代表人身份证明</w:t>
      </w:r>
    </w:p>
    <w:p w14:paraId="610BF13E">
      <w:pPr>
        <w:tabs>
          <w:tab w:val="left" w:pos="5220"/>
          <w:tab w:val="left" w:pos="5400"/>
          <w:tab w:val="left" w:pos="5580"/>
        </w:tabs>
        <w:spacing w:line="360" w:lineRule="auto"/>
        <w:jc w:val="center"/>
        <w:rPr>
          <w:rFonts w:hint="eastAsia" w:ascii="宋体" w:hAnsi="宋体" w:eastAsia="宋体" w:cs="宋体"/>
          <w:b/>
          <w:sz w:val="30"/>
          <w:szCs w:val="30"/>
        </w:rPr>
      </w:pPr>
    </w:p>
    <w:p w14:paraId="171E81B5">
      <w:pPr>
        <w:tabs>
          <w:tab w:val="left" w:pos="5220"/>
          <w:tab w:val="left" w:pos="5400"/>
          <w:tab w:val="left" w:pos="5580"/>
        </w:tabs>
        <w:spacing w:line="480" w:lineRule="auto"/>
        <w:rPr>
          <w:rFonts w:hint="eastAsia" w:ascii="宋体" w:hAnsi="宋体" w:eastAsia="宋体" w:cs="宋体"/>
          <w:sz w:val="24"/>
        </w:rPr>
      </w:pPr>
      <w:r>
        <w:rPr>
          <w:rFonts w:hint="eastAsia" w:ascii="宋体" w:hAnsi="宋体" w:eastAsia="宋体" w:cs="宋体"/>
          <w:sz w:val="24"/>
        </w:rPr>
        <w:t>报价人名称：</w:t>
      </w:r>
      <w:r>
        <w:rPr>
          <w:rFonts w:hint="eastAsia" w:ascii="宋体" w:hAnsi="宋体" w:eastAsia="宋体" w:cs="宋体"/>
          <w:sz w:val="24"/>
          <w:u w:val="single"/>
        </w:rPr>
        <w:t xml:space="preserve">                               </w:t>
      </w:r>
    </w:p>
    <w:p w14:paraId="2BE89166">
      <w:pPr>
        <w:tabs>
          <w:tab w:val="left" w:pos="5220"/>
          <w:tab w:val="left" w:pos="5400"/>
          <w:tab w:val="left" w:pos="5580"/>
        </w:tabs>
        <w:spacing w:line="480" w:lineRule="auto"/>
        <w:rPr>
          <w:rFonts w:hint="eastAsia" w:ascii="宋体" w:hAnsi="宋体" w:eastAsia="宋体" w:cs="宋体"/>
          <w:sz w:val="24"/>
        </w:rPr>
      </w:pPr>
      <w:r>
        <w:rPr>
          <w:rFonts w:hint="eastAsia" w:ascii="宋体" w:hAnsi="宋体" w:eastAsia="宋体" w:cs="宋体"/>
          <w:sz w:val="24"/>
        </w:rPr>
        <w:t xml:space="preserve">单位性质： </w:t>
      </w:r>
      <w:r>
        <w:rPr>
          <w:rFonts w:hint="eastAsia" w:ascii="宋体" w:hAnsi="宋体" w:eastAsia="宋体" w:cs="宋体"/>
          <w:sz w:val="24"/>
          <w:u w:val="single"/>
        </w:rPr>
        <w:t xml:space="preserve">                                </w:t>
      </w:r>
    </w:p>
    <w:p w14:paraId="002801DF">
      <w:pPr>
        <w:tabs>
          <w:tab w:val="left" w:pos="5220"/>
          <w:tab w:val="left" w:pos="5400"/>
          <w:tab w:val="left" w:pos="5580"/>
        </w:tabs>
        <w:spacing w:line="48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single"/>
        </w:rPr>
        <w:t xml:space="preserve">                                    </w:t>
      </w:r>
    </w:p>
    <w:p w14:paraId="437A3621">
      <w:pPr>
        <w:tabs>
          <w:tab w:val="left" w:pos="5220"/>
          <w:tab w:val="left" w:pos="5400"/>
          <w:tab w:val="left" w:pos="5580"/>
        </w:tabs>
        <w:spacing w:line="480" w:lineRule="auto"/>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14:paraId="785424B3">
      <w:pPr>
        <w:tabs>
          <w:tab w:val="left" w:pos="5220"/>
          <w:tab w:val="left" w:pos="5400"/>
          <w:tab w:val="left" w:pos="5580"/>
        </w:tabs>
        <w:spacing w:line="480" w:lineRule="auto"/>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(法定代表人签字或签章)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，系 </w:t>
      </w:r>
      <w:r>
        <w:rPr>
          <w:rFonts w:hint="eastAsia" w:ascii="宋体" w:hAnsi="宋体" w:eastAsia="宋体" w:cs="宋体"/>
          <w:sz w:val="24"/>
          <w:u w:val="single"/>
        </w:rPr>
        <w:t xml:space="preserve">                                </w:t>
      </w:r>
      <w:r>
        <w:rPr>
          <w:rFonts w:hint="eastAsia" w:ascii="宋体" w:hAnsi="宋体" w:eastAsia="宋体" w:cs="宋体"/>
          <w:sz w:val="24"/>
        </w:rPr>
        <w:t xml:space="preserve"> (报价人名称)的法定代表人。 </w:t>
      </w:r>
    </w:p>
    <w:p w14:paraId="4B3890E3">
      <w:pPr>
        <w:tabs>
          <w:tab w:val="left" w:pos="5220"/>
          <w:tab w:val="left" w:pos="5400"/>
          <w:tab w:val="left" w:pos="5580"/>
        </w:tabs>
        <w:spacing w:line="480" w:lineRule="auto"/>
        <w:rPr>
          <w:rFonts w:hint="eastAsia" w:ascii="宋体" w:hAnsi="宋体" w:eastAsia="宋体" w:cs="宋体"/>
          <w:sz w:val="24"/>
        </w:rPr>
      </w:pPr>
      <w:r>
        <w:rPr>
          <w:rFonts w:hint="eastAsia" w:ascii="宋体" w:hAnsi="宋体" w:eastAsia="宋体" w:cs="宋体"/>
          <w:sz w:val="24"/>
        </w:rPr>
        <w:t xml:space="preserve">    特此证明。 </w:t>
      </w:r>
    </w:p>
    <w:p w14:paraId="395B3DFD">
      <w:pPr>
        <w:tabs>
          <w:tab w:val="left" w:pos="5220"/>
          <w:tab w:val="left" w:pos="5400"/>
          <w:tab w:val="left" w:pos="5580"/>
        </w:tabs>
        <w:spacing w:line="360" w:lineRule="auto"/>
        <w:rPr>
          <w:rFonts w:hint="eastAsia" w:ascii="宋体" w:hAnsi="宋体" w:eastAsia="宋体" w:cs="宋体"/>
          <w:sz w:val="24"/>
        </w:rPr>
      </w:pPr>
    </w:p>
    <w:p w14:paraId="60E23497">
      <w:pPr>
        <w:tabs>
          <w:tab w:val="left" w:pos="5220"/>
          <w:tab w:val="left" w:pos="5400"/>
          <w:tab w:val="left" w:pos="5580"/>
        </w:tabs>
        <w:spacing w:line="360" w:lineRule="auto"/>
        <w:rPr>
          <w:rFonts w:hint="eastAsia" w:ascii="宋体" w:hAnsi="宋体" w:eastAsia="宋体" w:cs="宋体"/>
          <w:b/>
          <w:sz w:val="24"/>
        </w:rPr>
      </w:pPr>
      <w:r>
        <w:rPr>
          <w:rFonts w:hint="eastAsia" w:ascii="宋体" w:hAnsi="宋体" w:eastAsia="宋体" w:cs="宋体"/>
          <w:b/>
          <w:sz w:val="24"/>
        </w:rPr>
        <w:t>附：法定代表人身份证清晰影印件</w:t>
      </w:r>
    </w:p>
    <w:p w14:paraId="74691F76">
      <w:pPr>
        <w:tabs>
          <w:tab w:val="left" w:pos="5220"/>
          <w:tab w:val="left" w:pos="5400"/>
          <w:tab w:val="left" w:pos="5580"/>
        </w:tabs>
        <w:spacing w:line="360" w:lineRule="auto"/>
        <w:rPr>
          <w:rFonts w:hint="eastAsia" w:ascii="宋体" w:hAnsi="宋体" w:eastAsia="宋体" w:cs="宋体"/>
          <w:b/>
          <w:sz w:val="24"/>
        </w:rPr>
      </w:pPr>
    </w:p>
    <w:p w14:paraId="667A994A">
      <w:pPr>
        <w:tabs>
          <w:tab w:val="left" w:pos="5220"/>
          <w:tab w:val="left" w:pos="5400"/>
          <w:tab w:val="left" w:pos="5580"/>
        </w:tabs>
        <w:spacing w:line="360" w:lineRule="auto"/>
        <w:rPr>
          <w:rFonts w:hint="eastAsia" w:ascii="宋体" w:hAnsi="宋体" w:eastAsia="宋体" w:cs="宋体"/>
          <w:b/>
          <w:sz w:val="24"/>
        </w:rPr>
      </w:pPr>
    </w:p>
    <w:p w14:paraId="0616FB53">
      <w:pPr>
        <w:tabs>
          <w:tab w:val="left" w:pos="5220"/>
          <w:tab w:val="left" w:pos="5400"/>
          <w:tab w:val="left" w:pos="5580"/>
        </w:tabs>
        <w:spacing w:line="360" w:lineRule="auto"/>
        <w:rPr>
          <w:rFonts w:hint="eastAsia" w:ascii="宋体" w:hAnsi="宋体" w:eastAsia="宋体" w:cs="宋体"/>
          <w:b/>
          <w:sz w:val="24"/>
        </w:rPr>
      </w:pPr>
    </w:p>
    <w:p w14:paraId="65CAA868">
      <w:pPr>
        <w:tabs>
          <w:tab w:val="left" w:pos="5220"/>
          <w:tab w:val="left" w:pos="5400"/>
          <w:tab w:val="left" w:pos="5580"/>
        </w:tabs>
        <w:spacing w:line="360" w:lineRule="auto"/>
        <w:rPr>
          <w:rFonts w:hint="eastAsia" w:ascii="宋体" w:hAnsi="宋体" w:eastAsia="宋体" w:cs="宋体"/>
          <w:sz w:val="24"/>
        </w:rPr>
      </w:pPr>
    </w:p>
    <w:p w14:paraId="1E010FEB">
      <w:pPr>
        <w:tabs>
          <w:tab w:val="left" w:pos="5220"/>
          <w:tab w:val="left" w:pos="5400"/>
          <w:tab w:val="left" w:pos="5580"/>
        </w:tabs>
        <w:spacing w:line="360" w:lineRule="auto"/>
        <w:rPr>
          <w:rFonts w:hint="eastAsia" w:ascii="宋体" w:hAnsi="宋体" w:eastAsia="宋体" w:cs="宋体"/>
          <w:sz w:val="24"/>
        </w:rPr>
      </w:pPr>
    </w:p>
    <w:p w14:paraId="3AAEA64B">
      <w:pPr>
        <w:tabs>
          <w:tab w:val="left" w:pos="5220"/>
          <w:tab w:val="left" w:pos="5400"/>
          <w:tab w:val="left" w:pos="5580"/>
        </w:tabs>
        <w:spacing w:line="360" w:lineRule="auto"/>
        <w:rPr>
          <w:rFonts w:hint="eastAsia" w:ascii="宋体" w:hAnsi="宋体" w:eastAsia="宋体" w:cs="宋体"/>
          <w:sz w:val="24"/>
        </w:rPr>
      </w:pPr>
    </w:p>
    <w:p w14:paraId="56B4B565">
      <w:pPr>
        <w:tabs>
          <w:tab w:val="left" w:pos="5220"/>
          <w:tab w:val="left" w:pos="5400"/>
          <w:tab w:val="left" w:pos="5580"/>
        </w:tabs>
        <w:spacing w:line="600" w:lineRule="auto"/>
        <w:rPr>
          <w:rFonts w:hint="eastAsia" w:ascii="宋体" w:hAnsi="宋体" w:eastAsia="宋体" w:cs="宋体"/>
          <w:b/>
          <w:sz w:val="24"/>
        </w:rPr>
      </w:pPr>
      <w:r>
        <w:rPr>
          <w:rFonts w:hint="eastAsia" w:ascii="宋体" w:hAnsi="宋体" w:eastAsia="宋体" w:cs="宋体"/>
          <w:sz w:val="24"/>
        </w:rPr>
        <w:t xml:space="preserve">                             </w:t>
      </w:r>
      <w:r>
        <w:rPr>
          <w:rFonts w:hint="eastAsia" w:ascii="宋体" w:hAnsi="宋体" w:eastAsia="宋体" w:cs="宋体"/>
          <w:b/>
          <w:sz w:val="24"/>
        </w:rPr>
        <w:t>报价人：</w:t>
      </w:r>
      <w:r>
        <w:rPr>
          <w:rFonts w:hint="eastAsia" w:ascii="宋体" w:hAnsi="宋体" w:eastAsia="宋体" w:cs="宋体"/>
          <w:b/>
          <w:sz w:val="24"/>
          <w:u w:val="single"/>
        </w:rPr>
        <w:t xml:space="preserve">                       </w:t>
      </w:r>
      <w:r>
        <w:rPr>
          <w:rFonts w:hint="eastAsia" w:ascii="宋体" w:hAnsi="宋体" w:eastAsia="宋体" w:cs="宋体"/>
          <w:b/>
          <w:sz w:val="24"/>
        </w:rPr>
        <w:t>(盖单位章)</w:t>
      </w:r>
    </w:p>
    <w:p w14:paraId="78117429">
      <w:pPr>
        <w:tabs>
          <w:tab w:val="left" w:pos="5220"/>
          <w:tab w:val="left" w:pos="5400"/>
          <w:tab w:val="left" w:pos="5580"/>
        </w:tabs>
        <w:spacing w:line="600" w:lineRule="auto"/>
        <w:rPr>
          <w:rFonts w:hint="eastAsia" w:ascii="宋体" w:hAnsi="宋体" w:eastAsia="宋体" w:cs="宋体"/>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2E8947E">
      <w:pPr>
        <w:tabs>
          <w:tab w:val="left" w:pos="5220"/>
          <w:tab w:val="left" w:pos="5400"/>
          <w:tab w:val="left" w:pos="5580"/>
        </w:tabs>
        <w:rPr>
          <w:rFonts w:hint="eastAsia" w:ascii="宋体" w:hAnsi="宋体" w:eastAsia="宋体" w:cs="宋体"/>
        </w:rPr>
      </w:pPr>
    </w:p>
    <w:p w14:paraId="2225F8B2">
      <w:pPr>
        <w:tabs>
          <w:tab w:val="left" w:pos="5220"/>
          <w:tab w:val="left" w:pos="5400"/>
          <w:tab w:val="left" w:pos="5580"/>
        </w:tabs>
        <w:spacing w:line="360" w:lineRule="auto"/>
        <w:rPr>
          <w:rFonts w:hint="eastAsia" w:ascii="宋体" w:hAnsi="宋体" w:eastAsia="宋体" w:cs="宋体"/>
        </w:rPr>
      </w:pPr>
    </w:p>
    <w:p w14:paraId="7914316B">
      <w:pPr>
        <w:tabs>
          <w:tab w:val="left" w:pos="5220"/>
          <w:tab w:val="left" w:pos="5400"/>
          <w:tab w:val="left" w:pos="5580"/>
        </w:tabs>
        <w:spacing w:before="156" w:beforeLines="50" w:after="156" w:afterLines="50" w:line="360" w:lineRule="auto"/>
        <w:jc w:val="center"/>
        <w:rPr>
          <w:rFonts w:hint="eastAsia" w:ascii="宋体" w:hAnsi="宋体" w:eastAsia="宋体" w:cs="宋体"/>
          <w:b/>
          <w:kern w:val="0"/>
          <w:sz w:val="30"/>
          <w:szCs w:val="30"/>
        </w:rPr>
      </w:pPr>
      <w:r>
        <w:rPr>
          <w:rFonts w:hint="eastAsia" w:ascii="宋体" w:hAnsi="宋体" w:eastAsia="宋体" w:cs="宋体"/>
        </w:rPr>
        <w:br w:type="page"/>
      </w:r>
      <w:r>
        <w:rPr>
          <w:rFonts w:hint="eastAsia" w:ascii="宋体" w:hAnsi="宋体" w:eastAsia="宋体" w:cs="宋体"/>
          <w:b/>
          <w:kern w:val="0"/>
          <w:sz w:val="30"/>
          <w:szCs w:val="30"/>
        </w:rPr>
        <w:t>（二）授权委托书</w:t>
      </w:r>
    </w:p>
    <w:p w14:paraId="24F32969">
      <w:pPr>
        <w:tabs>
          <w:tab w:val="left" w:pos="5220"/>
          <w:tab w:val="left" w:pos="5400"/>
          <w:tab w:val="left" w:pos="5580"/>
        </w:tabs>
        <w:spacing w:line="480" w:lineRule="auto"/>
        <w:rPr>
          <w:rFonts w:hint="eastAsia" w:ascii="宋体" w:hAnsi="宋体" w:eastAsia="宋体" w:cs="宋体"/>
          <w:sz w:val="24"/>
          <w:u w:val="single"/>
          <w:lang w:eastAsia="zh-CN"/>
        </w:rPr>
      </w:pPr>
      <w:r>
        <w:rPr>
          <w:rFonts w:hint="eastAsia" w:ascii="宋体" w:hAnsi="宋体" w:eastAsia="宋体" w:cs="宋体"/>
        </w:rPr>
        <w:t xml:space="preserve">    </w:t>
      </w: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（投标人名称）的法定代表人，现委托      (姓名)为我方代理人。代理人根据授权，以我方名义签署、澄清、说明、补正、递交、撤回、修改</w:t>
      </w:r>
      <w:r>
        <w:rPr>
          <w:rFonts w:hint="eastAsia" w:ascii="宋体" w:hAnsi="宋体" w:eastAsia="宋体" w:cs="宋体"/>
          <w:sz w:val="24"/>
          <w:u w:val="single"/>
        </w:rPr>
        <w:t>四川</w:t>
      </w:r>
      <w:r>
        <w:rPr>
          <w:rFonts w:hint="eastAsia" w:ascii="宋体" w:hAnsi="宋体" w:eastAsia="宋体" w:cs="宋体"/>
          <w:sz w:val="24"/>
          <w:u w:val="single"/>
          <w:lang w:eastAsia="zh-CN"/>
        </w:rPr>
        <w:t>雅眉乐</w:t>
      </w:r>
      <w:r>
        <w:rPr>
          <w:rFonts w:hint="eastAsia" w:ascii="宋体" w:hAnsi="宋体" w:eastAsia="宋体" w:cs="宋体"/>
          <w:sz w:val="24"/>
          <w:u w:val="single"/>
        </w:rPr>
        <w:t>高速公路有限责任公司</w:t>
      </w:r>
      <w:r>
        <w:rPr>
          <w:rFonts w:hint="eastAsia" w:ascii="宋体" w:hAnsi="宋体" w:eastAsia="宋体" w:cs="宋体"/>
          <w:sz w:val="24"/>
          <w:u w:val="single"/>
          <w:lang w:eastAsia="zh-CN"/>
        </w:rPr>
        <w:t>安全生产标准化二级达标咨询评价服务</w:t>
      </w:r>
    </w:p>
    <w:p w14:paraId="3A9820C1">
      <w:pPr>
        <w:tabs>
          <w:tab w:val="left" w:pos="5220"/>
          <w:tab w:val="left" w:pos="5400"/>
          <w:tab w:val="left" w:pos="5580"/>
        </w:tabs>
        <w:spacing w:line="480" w:lineRule="auto"/>
        <w:rPr>
          <w:rFonts w:hint="eastAsia" w:ascii="宋体" w:hAnsi="宋体" w:eastAsia="宋体" w:cs="宋体"/>
          <w:sz w:val="24"/>
        </w:rPr>
      </w:pPr>
      <w:r>
        <w:rPr>
          <w:rFonts w:hint="eastAsia" w:ascii="宋体" w:hAnsi="宋体" w:cs="宋体"/>
          <w:sz w:val="24"/>
          <w:u w:val="single"/>
          <w:lang w:eastAsia="zh-CN"/>
        </w:rPr>
        <w:t>比选</w:t>
      </w:r>
      <w:r>
        <w:rPr>
          <w:rFonts w:hint="eastAsia" w:ascii="宋体" w:hAnsi="宋体" w:eastAsia="宋体" w:cs="宋体"/>
          <w:sz w:val="24"/>
        </w:rPr>
        <w:t xml:space="preserve">文件报价文件、签订合同和处理有关事宜，其法律后果由我方承担。 </w:t>
      </w:r>
    </w:p>
    <w:p w14:paraId="78505EED">
      <w:pPr>
        <w:tabs>
          <w:tab w:val="left" w:pos="5220"/>
          <w:tab w:val="left" w:pos="5400"/>
          <w:tab w:val="left" w:pos="5580"/>
        </w:tabs>
        <w:spacing w:line="480" w:lineRule="auto"/>
        <w:rPr>
          <w:rFonts w:hint="eastAsia" w:ascii="宋体" w:hAnsi="宋体" w:eastAsia="宋体" w:cs="宋体"/>
          <w:sz w:val="24"/>
        </w:rPr>
      </w:pPr>
      <w:r>
        <w:rPr>
          <w:rFonts w:hint="eastAsia" w:ascii="宋体" w:hAnsi="宋体" w:eastAsia="宋体" w:cs="宋体"/>
          <w:sz w:val="24"/>
        </w:rPr>
        <w:t xml:space="preserve">    代理人无转委托权。 </w:t>
      </w:r>
    </w:p>
    <w:p w14:paraId="5FFD8BEF">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授权人（法定代表人）：</w:t>
      </w:r>
      <w:r>
        <w:rPr>
          <w:rFonts w:hint="eastAsia" w:ascii="宋体" w:hAnsi="宋体" w:eastAsia="宋体" w:cs="宋体"/>
          <w:sz w:val="24"/>
          <w:u w:val="single"/>
        </w:rPr>
        <w:t xml:space="preserve"> （签字或签章）                 </w:t>
      </w:r>
    </w:p>
    <w:p w14:paraId="64A76937">
      <w:pPr>
        <w:spacing w:line="480" w:lineRule="auto"/>
        <w:ind w:firstLine="480" w:firstLineChars="200"/>
        <w:rPr>
          <w:rFonts w:hint="eastAsia" w:ascii="宋体" w:hAnsi="宋体" w:eastAsia="宋体" w:cs="宋体"/>
          <w:sz w:val="24"/>
        </w:rPr>
      </w:pPr>
      <w:r>
        <w:rPr>
          <w:rFonts w:hint="eastAsia" w:ascii="宋体" w:hAnsi="宋体" w:eastAsia="宋体" w:cs="宋体"/>
          <w:sz w:val="24"/>
        </w:rPr>
        <w:t>授权人（法定代表人）身份证号码：</w:t>
      </w:r>
      <w:r>
        <w:rPr>
          <w:rFonts w:hint="eastAsia" w:ascii="宋体" w:hAnsi="宋体" w:eastAsia="宋体" w:cs="宋体"/>
          <w:sz w:val="24"/>
          <w:u w:val="single"/>
        </w:rPr>
        <w:t xml:space="preserve">                     </w:t>
      </w:r>
    </w:p>
    <w:p w14:paraId="4A34D140">
      <w:pPr>
        <w:spacing w:line="480" w:lineRule="auto"/>
        <w:ind w:firstLine="480" w:firstLineChars="200"/>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（签字或签章）                         </w:t>
      </w:r>
    </w:p>
    <w:p w14:paraId="24803EED">
      <w:pPr>
        <w:spacing w:line="480" w:lineRule="auto"/>
        <w:ind w:firstLine="480" w:firstLineChars="200"/>
        <w:rPr>
          <w:rFonts w:hint="eastAsia" w:ascii="宋体" w:hAnsi="宋体" w:eastAsia="宋体" w:cs="宋体"/>
          <w:sz w:val="24"/>
        </w:rPr>
      </w:pPr>
      <w:r>
        <w:rPr>
          <w:rFonts w:hint="eastAsia" w:ascii="宋体" w:hAnsi="宋体" w:eastAsia="宋体" w:cs="宋体"/>
          <w:sz w:val="24"/>
        </w:rPr>
        <w:t>委托代理人身份证号码：</w:t>
      </w:r>
      <w:r>
        <w:rPr>
          <w:rFonts w:hint="eastAsia" w:ascii="宋体" w:hAnsi="宋体" w:eastAsia="宋体" w:cs="宋体"/>
          <w:sz w:val="24"/>
          <w:u w:val="single"/>
        </w:rPr>
        <w:t xml:space="preserve">                               </w:t>
      </w:r>
    </w:p>
    <w:p w14:paraId="788257E6">
      <w:pPr>
        <w:spacing w:line="480" w:lineRule="auto"/>
        <w:rPr>
          <w:rFonts w:hint="eastAsia" w:ascii="宋体" w:hAnsi="宋体" w:eastAsia="宋体" w:cs="宋体"/>
          <w:sz w:val="24"/>
        </w:rPr>
      </w:pPr>
    </w:p>
    <w:p w14:paraId="40C1CE55">
      <w:pPr>
        <w:spacing w:line="480" w:lineRule="auto"/>
        <w:ind w:firstLine="3480" w:firstLineChars="145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（全称并加盖单位章）   </w:t>
      </w:r>
    </w:p>
    <w:p w14:paraId="7107A90B">
      <w:pPr>
        <w:spacing w:line="480" w:lineRule="auto"/>
        <w:ind w:firstLine="3480" w:firstLineChars="1450"/>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051390E">
      <w:pPr>
        <w:tabs>
          <w:tab w:val="left" w:pos="5220"/>
          <w:tab w:val="left" w:pos="5400"/>
          <w:tab w:val="left" w:pos="5580"/>
        </w:tabs>
        <w:spacing w:line="360" w:lineRule="auto"/>
        <w:ind w:firstLine="435"/>
        <w:rPr>
          <w:rFonts w:hint="eastAsia" w:ascii="宋体" w:hAnsi="宋体" w:eastAsia="宋体" w:cs="宋体"/>
          <w:b/>
          <w:sz w:val="24"/>
        </w:rPr>
      </w:pPr>
      <w:r>
        <w:rPr>
          <w:rFonts w:hint="eastAsia" w:ascii="宋体" w:hAnsi="宋体" w:eastAsia="宋体" w:cs="宋体"/>
          <w:b/>
          <w:sz w:val="24"/>
        </w:rPr>
        <w:t>附：法定代表人身份证清晰影印件</w:t>
      </w:r>
    </w:p>
    <w:p w14:paraId="112E1288">
      <w:pPr>
        <w:tabs>
          <w:tab w:val="left" w:pos="5220"/>
          <w:tab w:val="left" w:pos="5400"/>
          <w:tab w:val="left" w:pos="5580"/>
        </w:tabs>
        <w:spacing w:line="360" w:lineRule="auto"/>
        <w:ind w:firstLine="969" w:firstLineChars="402"/>
        <w:rPr>
          <w:rFonts w:hint="eastAsia" w:ascii="宋体" w:hAnsi="宋体" w:eastAsia="宋体" w:cs="宋体"/>
          <w:b/>
          <w:sz w:val="24"/>
        </w:rPr>
      </w:pPr>
    </w:p>
    <w:p w14:paraId="49E5C1FD">
      <w:pPr>
        <w:tabs>
          <w:tab w:val="left" w:pos="5220"/>
          <w:tab w:val="left" w:pos="5400"/>
          <w:tab w:val="left" w:pos="5580"/>
        </w:tabs>
        <w:spacing w:line="360" w:lineRule="auto"/>
        <w:rPr>
          <w:rFonts w:hint="eastAsia" w:ascii="宋体" w:hAnsi="宋体" w:eastAsia="宋体" w:cs="宋体"/>
          <w:b/>
          <w:sz w:val="24"/>
        </w:rPr>
      </w:pPr>
    </w:p>
    <w:p w14:paraId="006D2234">
      <w:pPr>
        <w:tabs>
          <w:tab w:val="left" w:pos="5220"/>
          <w:tab w:val="left" w:pos="5400"/>
          <w:tab w:val="left" w:pos="5580"/>
        </w:tabs>
        <w:spacing w:line="360" w:lineRule="auto"/>
        <w:ind w:firstLine="969" w:firstLineChars="402"/>
        <w:rPr>
          <w:rFonts w:hint="eastAsia" w:ascii="宋体" w:hAnsi="宋体" w:eastAsia="宋体" w:cs="宋体"/>
          <w:b/>
          <w:bCs/>
        </w:rPr>
      </w:pPr>
      <w:r>
        <w:rPr>
          <w:rFonts w:hint="eastAsia" w:ascii="宋体" w:hAnsi="宋体" w:eastAsia="宋体" w:cs="宋体"/>
          <w:b/>
          <w:sz w:val="24"/>
        </w:rPr>
        <w:t>委托代理人身份证清晰影印件</w:t>
      </w:r>
    </w:p>
    <w:p w14:paraId="74CD35E6">
      <w:pPr>
        <w:pStyle w:val="4"/>
        <w:spacing w:before="312" w:after="312" w:line="360" w:lineRule="auto"/>
        <w:ind w:firstLine="422" w:firstLineChars="200"/>
        <w:rPr>
          <w:rFonts w:hint="eastAsia" w:ascii="宋体" w:hAnsi="宋体" w:eastAsia="宋体" w:cs="宋体"/>
          <w:b/>
        </w:rPr>
      </w:pPr>
    </w:p>
    <w:p w14:paraId="648CAEF0">
      <w:pPr>
        <w:pStyle w:val="4"/>
        <w:spacing w:before="312" w:after="312" w:line="360" w:lineRule="auto"/>
        <w:ind w:firstLine="422" w:firstLineChars="200"/>
        <w:rPr>
          <w:rFonts w:hint="eastAsia" w:ascii="宋体" w:hAnsi="宋体" w:eastAsia="宋体" w:cs="宋体"/>
          <w:b/>
        </w:rPr>
      </w:pPr>
    </w:p>
    <w:p w14:paraId="61FA0AD1">
      <w:pPr>
        <w:autoSpaceDE w:val="0"/>
        <w:autoSpaceDN w:val="0"/>
        <w:adjustRightInd w:val="0"/>
        <w:snapToGrid w:val="0"/>
        <w:spacing w:line="360" w:lineRule="auto"/>
        <w:jc w:val="left"/>
        <w:rPr>
          <w:rFonts w:hint="eastAsia" w:ascii="宋体" w:hAnsi="宋体" w:eastAsia="宋体" w:cs="宋体"/>
          <w:w w:val="99"/>
          <w:kern w:val="0"/>
          <w:szCs w:val="28"/>
        </w:rPr>
      </w:pPr>
      <w:r>
        <w:rPr>
          <w:rFonts w:hint="eastAsia" w:ascii="宋体" w:hAnsi="宋体" w:eastAsia="宋体" w:cs="宋体"/>
          <w:w w:val="99"/>
          <w:kern w:val="0"/>
          <w:szCs w:val="21"/>
        </w:rPr>
        <w:t>注：</w:t>
      </w:r>
      <w:r>
        <w:rPr>
          <w:rFonts w:hint="eastAsia" w:ascii="宋体" w:hAnsi="宋体" w:eastAsia="宋体" w:cs="宋体"/>
          <w:szCs w:val="21"/>
        </w:rPr>
        <w:t>报价人的法定代表人直接签署投标文件的，不需要提供此授权书，但应提供法定代表人的身份证明。</w:t>
      </w:r>
    </w:p>
    <w:p w14:paraId="7EEEAED4">
      <w:pPr>
        <w:tabs>
          <w:tab w:val="left" w:pos="5220"/>
          <w:tab w:val="left" w:pos="5400"/>
          <w:tab w:val="left" w:pos="5580"/>
        </w:tabs>
        <w:spacing w:line="360" w:lineRule="auto"/>
        <w:jc w:val="center"/>
        <w:rPr>
          <w:rFonts w:hint="eastAsia" w:ascii="宋体" w:hAnsi="宋体" w:eastAsia="宋体" w:cs="宋体"/>
          <w:kern w:val="0"/>
          <w:sz w:val="30"/>
          <w:szCs w:val="30"/>
        </w:rPr>
      </w:pPr>
      <w:r>
        <w:rPr>
          <w:rFonts w:hint="eastAsia" w:ascii="宋体" w:hAnsi="宋体" w:eastAsia="宋体" w:cs="宋体"/>
          <w:kern w:val="0"/>
          <w:sz w:val="30"/>
          <w:szCs w:val="30"/>
        </w:rPr>
        <w:br w:type="page"/>
      </w:r>
      <w:r>
        <w:rPr>
          <w:rFonts w:hint="eastAsia" w:ascii="宋体" w:hAnsi="宋体" w:eastAsia="宋体" w:cs="宋体"/>
          <w:kern w:val="0"/>
          <w:sz w:val="30"/>
          <w:szCs w:val="30"/>
        </w:rPr>
        <w:t>三、资格审查材料</w:t>
      </w:r>
    </w:p>
    <w:p w14:paraId="05EE6526">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（一） 单位法人证书、营业执照等清晰可辨的影印件</w:t>
      </w:r>
    </w:p>
    <w:p w14:paraId="49622F18">
      <w:pPr>
        <w:tabs>
          <w:tab w:val="left" w:pos="5220"/>
          <w:tab w:val="left" w:pos="5400"/>
          <w:tab w:val="left" w:pos="5580"/>
        </w:tabs>
        <w:spacing w:before="156" w:beforeLines="50" w:line="360" w:lineRule="auto"/>
        <w:jc w:val="center"/>
        <w:rPr>
          <w:rFonts w:hint="eastAsia" w:ascii="宋体" w:hAnsi="宋体" w:eastAsia="宋体" w:cs="宋体"/>
          <w:b/>
          <w:kern w:val="0"/>
          <w:szCs w:val="28"/>
        </w:rPr>
      </w:pPr>
      <w:r>
        <w:rPr>
          <w:rFonts w:hint="eastAsia" w:ascii="宋体" w:hAnsi="宋体" w:eastAsia="宋体" w:cs="宋体"/>
          <w:b/>
          <w:kern w:val="0"/>
          <w:szCs w:val="28"/>
        </w:rPr>
        <w:br w:type="page"/>
      </w:r>
      <w:r>
        <w:rPr>
          <w:rFonts w:hint="eastAsia" w:ascii="宋体" w:hAnsi="宋体" w:eastAsia="宋体" w:cs="宋体"/>
          <w:b/>
          <w:kern w:val="0"/>
          <w:szCs w:val="28"/>
        </w:rPr>
        <w:t>（二）报价人单位类似项目业绩</w:t>
      </w:r>
    </w:p>
    <w:p w14:paraId="07157299">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业绩1：</w:t>
      </w:r>
    </w:p>
    <w:p w14:paraId="4307775C">
      <w:pPr>
        <w:tabs>
          <w:tab w:val="left" w:pos="5220"/>
          <w:tab w:val="left" w:pos="5400"/>
          <w:tab w:val="left" w:pos="5580"/>
        </w:tabs>
        <w:spacing w:before="156" w:beforeLines="50" w:line="360" w:lineRule="auto"/>
        <w:jc w:val="left"/>
        <w:rPr>
          <w:rFonts w:hint="eastAsia" w:ascii="宋体" w:hAnsi="宋体" w:eastAsia="宋体" w:cs="宋体"/>
        </w:rPr>
      </w:pPr>
      <w:r>
        <w:rPr>
          <w:rFonts w:hint="eastAsia" w:ascii="宋体" w:hAnsi="宋体" w:eastAsia="宋体" w:cs="宋体"/>
        </w:rPr>
        <w:t>附业绩证明材料清晰可辨的影印件：</w:t>
      </w:r>
    </w:p>
    <w:p w14:paraId="7D9CCE05">
      <w:pPr>
        <w:tabs>
          <w:tab w:val="left" w:pos="5220"/>
          <w:tab w:val="left" w:pos="5400"/>
          <w:tab w:val="left" w:pos="5580"/>
        </w:tabs>
        <w:spacing w:before="156" w:beforeLines="50" w:line="360" w:lineRule="auto"/>
        <w:jc w:val="left"/>
        <w:rPr>
          <w:rFonts w:hint="eastAsia" w:ascii="宋体" w:hAnsi="宋体" w:eastAsia="宋体" w:cs="宋体"/>
        </w:rPr>
      </w:pPr>
    </w:p>
    <w:p w14:paraId="106486EE">
      <w:pPr>
        <w:tabs>
          <w:tab w:val="left" w:pos="5220"/>
          <w:tab w:val="left" w:pos="5400"/>
          <w:tab w:val="left" w:pos="5580"/>
        </w:tabs>
        <w:spacing w:before="156" w:beforeLines="50" w:line="360" w:lineRule="auto"/>
        <w:jc w:val="left"/>
        <w:rPr>
          <w:rFonts w:hint="eastAsia" w:ascii="宋体" w:hAnsi="宋体" w:eastAsia="宋体" w:cs="宋体"/>
        </w:rPr>
      </w:pPr>
    </w:p>
    <w:p w14:paraId="61F05C96">
      <w:pPr>
        <w:tabs>
          <w:tab w:val="left" w:pos="5220"/>
          <w:tab w:val="left" w:pos="5400"/>
          <w:tab w:val="left" w:pos="5580"/>
        </w:tabs>
        <w:spacing w:before="156" w:beforeLines="50" w:line="360" w:lineRule="auto"/>
        <w:jc w:val="left"/>
        <w:rPr>
          <w:rFonts w:hint="eastAsia" w:ascii="宋体" w:hAnsi="宋体" w:eastAsia="宋体" w:cs="宋体"/>
        </w:rPr>
      </w:pPr>
    </w:p>
    <w:p w14:paraId="28E8934B">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业绩2：</w:t>
      </w:r>
    </w:p>
    <w:p w14:paraId="11E3CC80">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w:t>
      </w:r>
    </w:p>
    <w:p w14:paraId="597C96B0">
      <w:pPr>
        <w:tabs>
          <w:tab w:val="left" w:pos="5220"/>
          <w:tab w:val="left" w:pos="5400"/>
          <w:tab w:val="left" w:pos="5580"/>
        </w:tabs>
        <w:spacing w:before="156" w:beforeLines="50" w:line="360" w:lineRule="auto"/>
        <w:jc w:val="center"/>
        <w:rPr>
          <w:rFonts w:hint="eastAsia" w:ascii="宋体" w:hAnsi="宋体" w:eastAsia="宋体" w:cs="宋体"/>
          <w:b/>
          <w:kern w:val="0"/>
          <w:szCs w:val="28"/>
        </w:rPr>
      </w:pPr>
      <w:r>
        <w:rPr>
          <w:rFonts w:hint="eastAsia" w:ascii="宋体" w:hAnsi="宋体" w:eastAsia="宋体" w:cs="宋体"/>
          <w:b/>
          <w:kern w:val="0"/>
          <w:szCs w:val="28"/>
        </w:rPr>
        <w:br w:type="page"/>
      </w:r>
      <w:r>
        <w:rPr>
          <w:rFonts w:hint="eastAsia" w:ascii="宋体" w:hAnsi="宋体" w:eastAsia="宋体" w:cs="宋体"/>
          <w:b/>
          <w:kern w:val="0"/>
          <w:szCs w:val="28"/>
        </w:rPr>
        <w:t>（三）项目组主要人员汇总表</w:t>
      </w:r>
    </w:p>
    <w:p w14:paraId="7948EFE2">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1、项目负责人基本情况表</w:t>
      </w:r>
    </w:p>
    <w:tbl>
      <w:tblPr>
        <w:tblStyle w:val="10"/>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126"/>
        <w:gridCol w:w="993"/>
        <w:gridCol w:w="1417"/>
        <w:gridCol w:w="1788"/>
        <w:gridCol w:w="1805"/>
      </w:tblGrid>
      <w:tr w14:paraId="34FE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noWrap w:val="0"/>
            <w:vAlign w:val="center"/>
          </w:tcPr>
          <w:p w14:paraId="66DC19D1">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姓 名</w:t>
            </w:r>
          </w:p>
        </w:tc>
        <w:tc>
          <w:tcPr>
            <w:tcW w:w="2126" w:type="dxa"/>
            <w:noWrap w:val="0"/>
            <w:vAlign w:val="center"/>
          </w:tcPr>
          <w:p w14:paraId="07E42624">
            <w:pPr>
              <w:tabs>
                <w:tab w:val="left" w:pos="5220"/>
                <w:tab w:val="left" w:pos="5400"/>
                <w:tab w:val="left" w:pos="5580"/>
              </w:tabs>
              <w:jc w:val="center"/>
              <w:rPr>
                <w:rFonts w:hint="eastAsia" w:ascii="宋体" w:hAnsi="宋体" w:eastAsia="宋体" w:cs="宋体"/>
                <w:sz w:val="24"/>
              </w:rPr>
            </w:pPr>
          </w:p>
        </w:tc>
        <w:tc>
          <w:tcPr>
            <w:tcW w:w="993" w:type="dxa"/>
            <w:noWrap w:val="0"/>
            <w:vAlign w:val="center"/>
          </w:tcPr>
          <w:p w14:paraId="07668C63">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性 别</w:t>
            </w:r>
          </w:p>
        </w:tc>
        <w:tc>
          <w:tcPr>
            <w:tcW w:w="1417" w:type="dxa"/>
            <w:noWrap w:val="0"/>
            <w:vAlign w:val="center"/>
          </w:tcPr>
          <w:p w14:paraId="7868AA3C">
            <w:pPr>
              <w:tabs>
                <w:tab w:val="left" w:pos="5220"/>
                <w:tab w:val="left" w:pos="5400"/>
                <w:tab w:val="left" w:pos="5580"/>
              </w:tabs>
              <w:jc w:val="center"/>
              <w:rPr>
                <w:rFonts w:hint="eastAsia" w:ascii="宋体" w:hAnsi="宋体" w:eastAsia="宋体" w:cs="宋体"/>
                <w:sz w:val="24"/>
              </w:rPr>
            </w:pPr>
          </w:p>
        </w:tc>
        <w:tc>
          <w:tcPr>
            <w:tcW w:w="1788" w:type="dxa"/>
            <w:noWrap w:val="0"/>
            <w:vAlign w:val="center"/>
          </w:tcPr>
          <w:p w14:paraId="2A7CAFCD">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年 龄</w:t>
            </w:r>
          </w:p>
        </w:tc>
        <w:tc>
          <w:tcPr>
            <w:tcW w:w="1805" w:type="dxa"/>
            <w:noWrap w:val="0"/>
            <w:vAlign w:val="center"/>
          </w:tcPr>
          <w:p w14:paraId="74313EA1">
            <w:pPr>
              <w:tabs>
                <w:tab w:val="left" w:pos="5220"/>
                <w:tab w:val="left" w:pos="5400"/>
                <w:tab w:val="left" w:pos="5580"/>
              </w:tabs>
              <w:jc w:val="center"/>
              <w:rPr>
                <w:rFonts w:hint="eastAsia" w:ascii="宋体" w:hAnsi="宋体" w:eastAsia="宋体" w:cs="宋体"/>
                <w:sz w:val="24"/>
              </w:rPr>
            </w:pPr>
          </w:p>
        </w:tc>
      </w:tr>
      <w:tr w14:paraId="3AD0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noWrap w:val="0"/>
            <w:vAlign w:val="center"/>
          </w:tcPr>
          <w:p w14:paraId="669059B9">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专 业</w:t>
            </w:r>
          </w:p>
        </w:tc>
        <w:tc>
          <w:tcPr>
            <w:tcW w:w="3119" w:type="dxa"/>
            <w:gridSpan w:val="2"/>
            <w:noWrap w:val="0"/>
            <w:vAlign w:val="center"/>
          </w:tcPr>
          <w:p w14:paraId="24D2D31F">
            <w:pPr>
              <w:tabs>
                <w:tab w:val="left" w:pos="5220"/>
                <w:tab w:val="left" w:pos="5400"/>
                <w:tab w:val="left" w:pos="5580"/>
              </w:tabs>
              <w:jc w:val="center"/>
              <w:rPr>
                <w:rFonts w:hint="eastAsia" w:ascii="宋体" w:hAnsi="宋体" w:eastAsia="宋体" w:cs="宋体"/>
                <w:sz w:val="24"/>
              </w:rPr>
            </w:pPr>
          </w:p>
        </w:tc>
        <w:tc>
          <w:tcPr>
            <w:tcW w:w="1417" w:type="dxa"/>
            <w:noWrap w:val="0"/>
            <w:vAlign w:val="center"/>
          </w:tcPr>
          <w:p w14:paraId="22978889">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技术职称</w:t>
            </w:r>
          </w:p>
        </w:tc>
        <w:tc>
          <w:tcPr>
            <w:tcW w:w="3593" w:type="dxa"/>
            <w:gridSpan w:val="2"/>
            <w:noWrap w:val="0"/>
            <w:vAlign w:val="center"/>
          </w:tcPr>
          <w:p w14:paraId="1CEE0071">
            <w:pPr>
              <w:tabs>
                <w:tab w:val="left" w:pos="5220"/>
                <w:tab w:val="left" w:pos="5400"/>
                <w:tab w:val="left" w:pos="5580"/>
              </w:tabs>
              <w:jc w:val="center"/>
              <w:rPr>
                <w:rFonts w:hint="eastAsia" w:ascii="宋体" w:hAnsi="宋体" w:eastAsia="宋体" w:cs="宋体"/>
                <w:sz w:val="24"/>
              </w:rPr>
            </w:pPr>
          </w:p>
        </w:tc>
      </w:tr>
      <w:tr w14:paraId="5301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7" w:type="dxa"/>
            <w:gridSpan w:val="2"/>
            <w:noWrap w:val="0"/>
            <w:vAlign w:val="center"/>
          </w:tcPr>
          <w:p w14:paraId="769419E9">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主持项目个数</w:t>
            </w:r>
          </w:p>
        </w:tc>
        <w:tc>
          <w:tcPr>
            <w:tcW w:w="993" w:type="dxa"/>
            <w:noWrap w:val="0"/>
            <w:vAlign w:val="center"/>
          </w:tcPr>
          <w:p w14:paraId="1779D014">
            <w:pPr>
              <w:tabs>
                <w:tab w:val="left" w:pos="5220"/>
                <w:tab w:val="left" w:pos="5400"/>
                <w:tab w:val="left" w:pos="5580"/>
              </w:tabs>
              <w:jc w:val="center"/>
              <w:rPr>
                <w:rFonts w:hint="eastAsia" w:ascii="宋体" w:hAnsi="宋体" w:eastAsia="宋体" w:cs="宋体"/>
                <w:sz w:val="24"/>
              </w:rPr>
            </w:pPr>
          </w:p>
        </w:tc>
        <w:tc>
          <w:tcPr>
            <w:tcW w:w="3205" w:type="dxa"/>
            <w:gridSpan w:val="2"/>
            <w:noWrap w:val="0"/>
            <w:vAlign w:val="center"/>
          </w:tcPr>
          <w:p w14:paraId="00BF587D">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参与项目个数</w:t>
            </w:r>
          </w:p>
        </w:tc>
        <w:tc>
          <w:tcPr>
            <w:tcW w:w="1805" w:type="dxa"/>
            <w:noWrap w:val="0"/>
            <w:vAlign w:val="center"/>
          </w:tcPr>
          <w:p w14:paraId="208FA110">
            <w:pPr>
              <w:tabs>
                <w:tab w:val="left" w:pos="5220"/>
                <w:tab w:val="left" w:pos="5400"/>
                <w:tab w:val="left" w:pos="5580"/>
              </w:tabs>
              <w:jc w:val="center"/>
              <w:rPr>
                <w:rFonts w:hint="eastAsia" w:ascii="宋体" w:hAnsi="宋体" w:eastAsia="宋体" w:cs="宋体"/>
                <w:sz w:val="24"/>
              </w:rPr>
            </w:pPr>
          </w:p>
        </w:tc>
      </w:tr>
      <w:tr w14:paraId="71A6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3367" w:type="dxa"/>
            <w:gridSpan w:val="2"/>
            <w:noWrap w:val="0"/>
            <w:vAlign w:val="center"/>
          </w:tcPr>
          <w:p w14:paraId="275138DE">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须提供的证明材料</w:t>
            </w:r>
          </w:p>
          <w:p w14:paraId="0E54F4E4">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(清晰可辩的影印件)</w:t>
            </w:r>
          </w:p>
        </w:tc>
        <w:tc>
          <w:tcPr>
            <w:tcW w:w="6003" w:type="dxa"/>
            <w:gridSpan w:val="4"/>
            <w:noWrap w:val="0"/>
            <w:vAlign w:val="center"/>
          </w:tcPr>
          <w:p w14:paraId="469890AD">
            <w:pPr>
              <w:tabs>
                <w:tab w:val="left" w:pos="5220"/>
                <w:tab w:val="left" w:pos="5400"/>
                <w:tab w:val="left" w:pos="5580"/>
              </w:tabs>
              <w:jc w:val="center"/>
              <w:rPr>
                <w:rFonts w:hint="eastAsia" w:ascii="宋体" w:hAnsi="宋体" w:eastAsia="宋体" w:cs="宋体"/>
                <w:sz w:val="24"/>
              </w:rPr>
            </w:pPr>
            <w:r>
              <w:rPr>
                <w:rFonts w:hint="eastAsia" w:ascii="宋体" w:hAnsi="宋体" w:eastAsia="宋体" w:cs="宋体"/>
                <w:sz w:val="24"/>
              </w:rPr>
              <w:t>身份证、职称证、主持或参与项目业绩证明文件及获奖证书等</w:t>
            </w:r>
          </w:p>
        </w:tc>
      </w:tr>
    </w:tbl>
    <w:p w14:paraId="57627571">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2、项目组其他人员情况表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03"/>
        <w:gridCol w:w="1335"/>
        <w:gridCol w:w="1440"/>
        <w:gridCol w:w="1920"/>
        <w:gridCol w:w="2445"/>
      </w:tblGrid>
      <w:tr w14:paraId="4A41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5BC6D15E">
            <w:pPr>
              <w:tabs>
                <w:tab w:val="left" w:pos="5220"/>
                <w:tab w:val="left" w:pos="5400"/>
                <w:tab w:val="left" w:pos="5580"/>
              </w:tabs>
              <w:jc w:val="center"/>
              <w:rPr>
                <w:rFonts w:hint="eastAsia" w:ascii="宋体" w:hAnsi="宋体" w:eastAsia="宋体" w:cs="宋体"/>
              </w:rPr>
            </w:pPr>
            <w:bookmarkStart w:id="10" w:name="_Hlk39483578"/>
            <w:r>
              <w:rPr>
                <w:rFonts w:hint="eastAsia" w:ascii="宋体" w:hAnsi="宋体" w:eastAsia="宋体" w:cs="宋体"/>
              </w:rPr>
              <w:t>序号</w:t>
            </w:r>
          </w:p>
        </w:tc>
        <w:tc>
          <w:tcPr>
            <w:tcW w:w="1303" w:type="dxa"/>
            <w:noWrap w:val="0"/>
            <w:vAlign w:val="center"/>
          </w:tcPr>
          <w:p w14:paraId="165D574D">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姓名</w:t>
            </w:r>
          </w:p>
        </w:tc>
        <w:tc>
          <w:tcPr>
            <w:tcW w:w="1335" w:type="dxa"/>
            <w:noWrap w:val="0"/>
            <w:vAlign w:val="center"/>
          </w:tcPr>
          <w:p w14:paraId="7BC3C4EC">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年龄</w:t>
            </w:r>
          </w:p>
        </w:tc>
        <w:tc>
          <w:tcPr>
            <w:tcW w:w="1440" w:type="dxa"/>
            <w:noWrap w:val="0"/>
            <w:vAlign w:val="center"/>
          </w:tcPr>
          <w:p w14:paraId="0C040DF5">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学历</w:t>
            </w:r>
          </w:p>
        </w:tc>
        <w:tc>
          <w:tcPr>
            <w:tcW w:w="1920" w:type="dxa"/>
            <w:noWrap w:val="0"/>
            <w:vAlign w:val="center"/>
          </w:tcPr>
          <w:p w14:paraId="0C4E1C7E">
            <w:pPr>
              <w:tabs>
                <w:tab w:val="left" w:pos="5220"/>
                <w:tab w:val="left" w:pos="5400"/>
                <w:tab w:val="left" w:pos="5580"/>
              </w:tabs>
              <w:ind w:firstLine="33" w:firstLineChars="16"/>
              <w:jc w:val="center"/>
              <w:rPr>
                <w:rFonts w:hint="eastAsia" w:ascii="宋体" w:hAnsi="宋体" w:eastAsia="宋体" w:cs="宋体"/>
              </w:rPr>
            </w:pPr>
            <w:r>
              <w:rPr>
                <w:rFonts w:hint="eastAsia" w:ascii="宋体" w:hAnsi="宋体" w:eastAsia="宋体" w:cs="宋体"/>
              </w:rPr>
              <w:t>专业</w:t>
            </w:r>
          </w:p>
        </w:tc>
        <w:tc>
          <w:tcPr>
            <w:tcW w:w="2445" w:type="dxa"/>
            <w:noWrap w:val="0"/>
            <w:vAlign w:val="center"/>
          </w:tcPr>
          <w:p w14:paraId="7A6DE119">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技术职称</w:t>
            </w:r>
          </w:p>
        </w:tc>
      </w:tr>
      <w:tr w14:paraId="394F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32B813FD">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1</w:t>
            </w:r>
          </w:p>
        </w:tc>
        <w:tc>
          <w:tcPr>
            <w:tcW w:w="1303" w:type="dxa"/>
            <w:noWrap w:val="0"/>
            <w:vAlign w:val="center"/>
          </w:tcPr>
          <w:p w14:paraId="0418E896">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498CF598">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09E53D67">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10E6D292">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083DDBE5">
            <w:pPr>
              <w:tabs>
                <w:tab w:val="left" w:pos="5220"/>
                <w:tab w:val="left" w:pos="5400"/>
                <w:tab w:val="left" w:pos="5580"/>
              </w:tabs>
              <w:jc w:val="center"/>
              <w:rPr>
                <w:rFonts w:hint="eastAsia" w:ascii="宋体" w:hAnsi="宋体" w:eastAsia="宋体" w:cs="宋体"/>
              </w:rPr>
            </w:pPr>
          </w:p>
        </w:tc>
      </w:tr>
      <w:tr w14:paraId="67C3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7FEECE22">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2</w:t>
            </w:r>
          </w:p>
        </w:tc>
        <w:tc>
          <w:tcPr>
            <w:tcW w:w="1303" w:type="dxa"/>
            <w:noWrap w:val="0"/>
            <w:vAlign w:val="center"/>
          </w:tcPr>
          <w:p w14:paraId="7A90C300">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51A49BEA">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25574AD3">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4D5C056C">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07862F8D">
            <w:pPr>
              <w:tabs>
                <w:tab w:val="left" w:pos="5220"/>
                <w:tab w:val="left" w:pos="5400"/>
                <w:tab w:val="left" w:pos="5580"/>
              </w:tabs>
              <w:jc w:val="center"/>
              <w:rPr>
                <w:rFonts w:hint="eastAsia" w:ascii="宋体" w:hAnsi="宋体" w:eastAsia="宋体" w:cs="宋体"/>
              </w:rPr>
            </w:pPr>
          </w:p>
        </w:tc>
      </w:tr>
      <w:tr w14:paraId="5CA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669E6F56">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3</w:t>
            </w:r>
          </w:p>
        </w:tc>
        <w:tc>
          <w:tcPr>
            <w:tcW w:w="1303" w:type="dxa"/>
            <w:noWrap w:val="0"/>
            <w:vAlign w:val="center"/>
          </w:tcPr>
          <w:p w14:paraId="0384FC9A">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7D2FCD3D">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17E902A6">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3647C25C">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2E0C97B0">
            <w:pPr>
              <w:tabs>
                <w:tab w:val="left" w:pos="5220"/>
                <w:tab w:val="left" w:pos="5400"/>
                <w:tab w:val="left" w:pos="5580"/>
              </w:tabs>
              <w:jc w:val="center"/>
              <w:rPr>
                <w:rFonts w:hint="eastAsia" w:ascii="宋体" w:hAnsi="宋体" w:eastAsia="宋体" w:cs="宋体"/>
              </w:rPr>
            </w:pPr>
          </w:p>
        </w:tc>
      </w:tr>
      <w:tr w14:paraId="14C2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2F131565">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4</w:t>
            </w:r>
          </w:p>
        </w:tc>
        <w:tc>
          <w:tcPr>
            <w:tcW w:w="1303" w:type="dxa"/>
            <w:noWrap w:val="0"/>
            <w:vAlign w:val="center"/>
          </w:tcPr>
          <w:p w14:paraId="5D9C20A9">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2A8EB873">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5DF710CD">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263CC01A">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47F739EA">
            <w:pPr>
              <w:tabs>
                <w:tab w:val="left" w:pos="5220"/>
                <w:tab w:val="left" w:pos="5400"/>
                <w:tab w:val="left" w:pos="5580"/>
              </w:tabs>
              <w:jc w:val="center"/>
              <w:rPr>
                <w:rFonts w:hint="eastAsia" w:ascii="宋体" w:hAnsi="宋体" w:eastAsia="宋体" w:cs="宋体"/>
              </w:rPr>
            </w:pPr>
          </w:p>
        </w:tc>
      </w:tr>
      <w:tr w14:paraId="76BF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297D320F">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5</w:t>
            </w:r>
          </w:p>
        </w:tc>
        <w:tc>
          <w:tcPr>
            <w:tcW w:w="1303" w:type="dxa"/>
            <w:noWrap w:val="0"/>
            <w:vAlign w:val="center"/>
          </w:tcPr>
          <w:p w14:paraId="7724DA0C">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3887BDEE">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4032C89B">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2704AE7A">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18949CA6">
            <w:pPr>
              <w:tabs>
                <w:tab w:val="left" w:pos="5220"/>
                <w:tab w:val="left" w:pos="5400"/>
                <w:tab w:val="left" w:pos="5580"/>
              </w:tabs>
              <w:jc w:val="center"/>
              <w:rPr>
                <w:rFonts w:hint="eastAsia" w:ascii="宋体" w:hAnsi="宋体" w:eastAsia="宋体" w:cs="宋体"/>
              </w:rPr>
            </w:pPr>
          </w:p>
        </w:tc>
      </w:tr>
      <w:tr w14:paraId="120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1F80201F">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6</w:t>
            </w:r>
          </w:p>
        </w:tc>
        <w:tc>
          <w:tcPr>
            <w:tcW w:w="1303" w:type="dxa"/>
            <w:noWrap w:val="0"/>
            <w:vAlign w:val="center"/>
          </w:tcPr>
          <w:p w14:paraId="7D4E71DC">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509D94A3">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233B1C84">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3F388D98">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5D6BC6E2">
            <w:pPr>
              <w:tabs>
                <w:tab w:val="left" w:pos="5220"/>
                <w:tab w:val="left" w:pos="5400"/>
                <w:tab w:val="left" w:pos="5580"/>
              </w:tabs>
              <w:jc w:val="center"/>
              <w:rPr>
                <w:rFonts w:hint="eastAsia" w:ascii="宋体" w:hAnsi="宋体" w:eastAsia="宋体" w:cs="宋体"/>
              </w:rPr>
            </w:pPr>
          </w:p>
        </w:tc>
      </w:tr>
      <w:tr w14:paraId="6551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359D74B2">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7</w:t>
            </w:r>
          </w:p>
        </w:tc>
        <w:tc>
          <w:tcPr>
            <w:tcW w:w="1303" w:type="dxa"/>
            <w:noWrap w:val="0"/>
            <w:vAlign w:val="center"/>
          </w:tcPr>
          <w:p w14:paraId="5F66EDAF">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257993D5">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37F443F5">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10E96905">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7C6F673C">
            <w:pPr>
              <w:tabs>
                <w:tab w:val="left" w:pos="5220"/>
                <w:tab w:val="left" w:pos="5400"/>
                <w:tab w:val="left" w:pos="5580"/>
              </w:tabs>
              <w:jc w:val="center"/>
              <w:rPr>
                <w:rFonts w:hint="eastAsia" w:ascii="宋体" w:hAnsi="宋体" w:eastAsia="宋体" w:cs="宋体"/>
              </w:rPr>
            </w:pPr>
          </w:p>
        </w:tc>
      </w:tr>
      <w:tr w14:paraId="145A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44DAD298">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8</w:t>
            </w:r>
          </w:p>
        </w:tc>
        <w:tc>
          <w:tcPr>
            <w:tcW w:w="1303" w:type="dxa"/>
            <w:noWrap w:val="0"/>
            <w:vAlign w:val="center"/>
          </w:tcPr>
          <w:p w14:paraId="295EE8B1">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48CB247C">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550FE85A">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3F951D63">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352C8845">
            <w:pPr>
              <w:tabs>
                <w:tab w:val="left" w:pos="5220"/>
                <w:tab w:val="left" w:pos="5400"/>
                <w:tab w:val="left" w:pos="5580"/>
              </w:tabs>
              <w:jc w:val="center"/>
              <w:rPr>
                <w:rFonts w:hint="eastAsia" w:ascii="宋体" w:hAnsi="宋体" w:eastAsia="宋体" w:cs="宋体"/>
              </w:rPr>
            </w:pPr>
          </w:p>
        </w:tc>
      </w:tr>
      <w:tr w14:paraId="1C57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5A7D3A1F">
            <w:pPr>
              <w:tabs>
                <w:tab w:val="left" w:pos="5220"/>
                <w:tab w:val="left" w:pos="5400"/>
                <w:tab w:val="left" w:pos="5580"/>
              </w:tabs>
              <w:jc w:val="center"/>
              <w:rPr>
                <w:rFonts w:hint="eastAsia" w:ascii="宋体" w:hAnsi="宋体" w:eastAsia="宋体" w:cs="宋体"/>
              </w:rPr>
            </w:pPr>
            <w:r>
              <w:rPr>
                <w:rFonts w:hint="eastAsia" w:ascii="宋体" w:hAnsi="宋体" w:eastAsia="宋体" w:cs="宋体"/>
                <w:b/>
                <w:kern w:val="0"/>
                <w:szCs w:val="28"/>
              </w:rPr>
              <w:t>…</w:t>
            </w:r>
          </w:p>
        </w:tc>
        <w:tc>
          <w:tcPr>
            <w:tcW w:w="1303" w:type="dxa"/>
            <w:noWrap w:val="0"/>
            <w:vAlign w:val="center"/>
          </w:tcPr>
          <w:p w14:paraId="138FA592">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5421497D">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018CE407">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6378B2D6">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7FA5AC22">
            <w:pPr>
              <w:tabs>
                <w:tab w:val="left" w:pos="5220"/>
                <w:tab w:val="left" w:pos="5400"/>
                <w:tab w:val="left" w:pos="5580"/>
              </w:tabs>
              <w:jc w:val="center"/>
              <w:rPr>
                <w:rFonts w:hint="eastAsia" w:ascii="宋体" w:hAnsi="宋体" w:eastAsia="宋体" w:cs="宋体"/>
              </w:rPr>
            </w:pPr>
          </w:p>
        </w:tc>
      </w:tr>
      <w:bookmarkEnd w:id="10"/>
    </w:tbl>
    <w:p w14:paraId="1EBAE653">
      <w:pPr>
        <w:pStyle w:val="4"/>
        <w:spacing w:before="312" w:after="312" w:line="360" w:lineRule="auto"/>
        <w:ind w:firstLine="420" w:firstLineChars="200"/>
        <w:rPr>
          <w:rFonts w:hint="eastAsia" w:ascii="宋体" w:hAnsi="宋体" w:eastAsia="宋体" w:cs="宋体"/>
        </w:rPr>
      </w:pPr>
    </w:p>
    <w:p w14:paraId="35E0C479">
      <w:pPr>
        <w:autoSpaceDE w:val="0"/>
        <w:autoSpaceDN w:val="0"/>
        <w:adjustRightInd w:val="0"/>
        <w:contextualSpacing/>
        <w:jc w:val="center"/>
        <w:rPr>
          <w:rFonts w:hint="eastAsia" w:ascii="宋体" w:hAnsi="宋体" w:eastAsia="宋体" w:cs="宋体"/>
          <w:kern w:val="0"/>
          <w:sz w:val="30"/>
          <w:szCs w:val="30"/>
        </w:rPr>
      </w:pPr>
      <w:r>
        <w:rPr>
          <w:rFonts w:hint="eastAsia" w:ascii="宋体" w:hAnsi="宋体" w:eastAsia="宋体" w:cs="宋体"/>
          <w:kern w:val="0"/>
        </w:rPr>
        <w:br w:type="page"/>
      </w:r>
      <w:r>
        <w:rPr>
          <w:rFonts w:hint="eastAsia" w:ascii="宋体" w:hAnsi="宋体" w:eastAsia="宋体" w:cs="宋体"/>
          <w:kern w:val="0"/>
          <w:sz w:val="30"/>
          <w:szCs w:val="30"/>
        </w:rPr>
        <w:t>四、其他资料（如果有）</w:t>
      </w:r>
    </w:p>
    <w:p w14:paraId="4E14018F">
      <w:pPr>
        <w:autoSpaceDE w:val="0"/>
        <w:autoSpaceDN w:val="0"/>
        <w:adjustRightInd w:val="0"/>
        <w:contextualSpacing/>
        <w:jc w:val="center"/>
        <w:rPr>
          <w:rFonts w:hint="eastAsia" w:ascii="宋体" w:hAnsi="宋体" w:eastAsia="宋体" w:cs="宋体"/>
          <w:kern w:val="0"/>
          <w:sz w:val="30"/>
          <w:szCs w:val="30"/>
        </w:rPr>
      </w:pPr>
      <w:r>
        <w:rPr>
          <w:rFonts w:hint="eastAsia" w:ascii="宋体" w:hAnsi="宋体" w:eastAsia="宋体" w:cs="宋体"/>
          <w:kern w:val="0"/>
          <w:sz w:val="30"/>
          <w:szCs w:val="30"/>
        </w:rPr>
        <w:br w:type="page"/>
      </w:r>
      <w:r>
        <w:rPr>
          <w:rFonts w:hint="eastAsia" w:ascii="宋体" w:hAnsi="宋体" w:eastAsia="宋体" w:cs="宋体"/>
          <w:kern w:val="0"/>
          <w:sz w:val="30"/>
          <w:szCs w:val="30"/>
        </w:rPr>
        <w:t>五、服务方案</w:t>
      </w:r>
    </w:p>
    <w:p w14:paraId="11A4076D">
      <w:pPr>
        <w:jc w:val="center"/>
        <w:rPr>
          <w:rFonts w:hint="eastAsia" w:ascii="宋体" w:hAnsi="宋体" w:eastAsia="宋体" w:cs="宋体"/>
          <w:b/>
          <w:color w:val="000000"/>
          <w:w w:val="90"/>
          <w:sz w:val="44"/>
          <w:szCs w:val="44"/>
        </w:rPr>
      </w:pPr>
      <w:r>
        <w:rPr>
          <w:rFonts w:hint="eastAsia" w:ascii="宋体" w:hAnsi="宋体" w:eastAsia="宋体" w:cs="宋体"/>
          <w:kern w:val="0"/>
          <w:sz w:val="30"/>
          <w:szCs w:val="30"/>
        </w:rPr>
        <w:br w:type="page"/>
      </w:r>
      <w:bookmarkStart w:id="11" w:name="_Hlk39505368"/>
      <w:r>
        <w:rPr>
          <w:rFonts w:hint="eastAsia" w:ascii="宋体" w:hAnsi="宋体" w:eastAsia="宋体" w:cs="宋体"/>
          <w:b/>
          <w:color w:val="000000"/>
          <w:w w:val="90"/>
          <w:sz w:val="44"/>
          <w:szCs w:val="44"/>
        </w:rPr>
        <w:t>四川</w:t>
      </w:r>
      <w:r>
        <w:rPr>
          <w:rFonts w:hint="eastAsia" w:ascii="宋体" w:hAnsi="宋体" w:cs="宋体"/>
          <w:b/>
          <w:color w:val="000000"/>
          <w:w w:val="90"/>
          <w:sz w:val="44"/>
          <w:szCs w:val="44"/>
          <w:lang w:eastAsia="zh-CN"/>
        </w:rPr>
        <w:t>雅眉乐</w:t>
      </w:r>
      <w:r>
        <w:rPr>
          <w:rFonts w:hint="eastAsia" w:ascii="宋体" w:hAnsi="宋体" w:eastAsia="宋体" w:cs="宋体"/>
          <w:b/>
          <w:color w:val="000000"/>
          <w:w w:val="90"/>
          <w:sz w:val="44"/>
          <w:szCs w:val="44"/>
        </w:rPr>
        <w:t>高速公路有限责任公司</w:t>
      </w:r>
    </w:p>
    <w:p w14:paraId="779F2FC2">
      <w:pPr>
        <w:jc w:val="center"/>
        <w:rPr>
          <w:rFonts w:hint="eastAsia" w:ascii="宋体" w:hAnsi="宋体" w:eastAsia="宋体" w:cs="宋体"/>
          <w:b/>
          <w:color w:val="000000"/>
          <w:w w:val="90"/>
          <w:sz w:val="44"/>
          <w:szCs w:val="44"/>
          <w:lang w:val="en-US" w:eastAsia="zh-CN"/>
        </w:rPr>
      </w:pPr>
      <w:r>
        <w:rPr>
          <w:rFonts w:hint="eastAsia" w:ascii="宋体" w:hAnsi="宋体" w:eastAsia="宋体" w:cs="宋体"/>
          <w:b/>
          <w:color w:val="000000"/>
          <w:w w:val="90"/>
          <w:sz w:val="44"/>
          <w:szCs w:val="44"/>
          <w:lang w:val="en-US" w:eastAsia="zh-CN"/>
        </w:rPr>
        <w:t>安全生产标准化二级达标咨询评价服务</w:t>
      </w:r>
    </w:p>
    <w:p w14:paraId="084DD9EB">
      <w:pPr>
        <w:jc w:val="center"/>
        <w:rPr>
          <w:rFonts w:hint="eastAsia" w:ascii="宋体" w:hAnsi="宋体" w:eastAsia="宋体" w:cs="宋体"/>
          <w:b/>
          <w:color w:val="000000"/>
          <w:w w:val="90"/>
          <w:sz w:val="44"/>
          <w:szCs w:val="44"/>
        </w:rPr>
      </w:pPr>
      <w:r>
        <w:rPr>
          <w:rFonts w:hint="eastAsia" w:ascii="宋体" w:hAnsi="宋体" w:eastAsia="宋体" w:cs="宋体"/>
          <w:b/>
          <w:color w:val="000000"/>
          <w:w w:val="90"/>
          <w:sz w:val="44"/>
          <w:szCs w:val="44"/>
          <w:lang w:val="en-US" w:eastAsia="zh-CN"/>
        </w:rPr>
        <w:t>项目</w:t>
      </w:r>
    </w:p>
    <w:p w14:paraId="35677591">
      <w:pPr>
        <w:autoSpaceDE w:val="0"/>
        <w:autoSpaceDN w:val="0"/>
        <w:adjustRightInd w:val="0"/>
        <w:snapToGrid w:val="0"/>
        <w:spacing w:line="360" w:lineRule="auto"/>
        <w:jc w:val="center"/>
        <w:rPr>
          <w:rFonts w:hint="eastAsia" w:ascii="宋体" w:hAnsi="宋体" w:eastAsia="宋体" w:cs="宋体"/>
          <w:b/>
          <w:kern w:val="0"/>
          <w:sz w:val="20"/>
        </w:rPr>
      </w:pPr>
    </w:p>
    <w:p w14:paraId="6BE5D8E1">
      <w:pPr>
        <w:autoSpaceDE w:val="0"/>
        <w:autoSpaceDN w:val="0"/>
        <w:adjustRightInd w:val="0"/>
        <w:snapToGrid w:val="0"/>
        <w:spacing w:line="360" w:lineRule="auto"/>
        <w:jc w:val="center"/>
        <w:rPr>
          <w:rFonts w:hint="eastAsia" w:ascii="宋体" w:hAnsi="宋体" w:eastAsia="宋体" w:cs="宋体"/>
          <w:b/>
          <w:kern w:val="0"/>
          <w:sz w:val="20"/>
        </w:rPr>
      </w:pPr>
    </w:p>
    <w:p w14:paraId="4FA8FC28">
      <w:pPr>
        <w:autoSpaceDE w:val="0"/>
        <w:autoSpaceDN w:val="0"/>
        <w:adjustRightInd w:val="0"/>
        <w:snapToGrid w:val="0"/>
        <w:spacing w:line="360" w:lineRule="auto"/>
        <w:jc w:val="center"/>
        <w:rPr>
          <w:rFonts w:hint="eastAsia" w:ascii="宋体" w:hAnsi="宋体" w:eastAsia="宋体" w:cs="宋体"/>
          <w:b/>
          <w:kern w:val="0"/>
          <w:sz w:val="20"/>
        </w:rPr>
      </w:pPr>
    </w:p>
    <w:p w14:paraId="6FD2259D">
      <w:pPr>
        <w:snapToGrid w:val="0"/>
        <w:jc w:val="center"/>
        <w:rPr>
          <w:rFonts w:hint="eastAsia" w:ascii="宋体" w:hAnsi="宋体" w:eastAsia="宋体" w:cs="宋体"/>
          <w:bCs/>
          <w:sz w:val="72"/>
          <w:szCs w:val="72"/>
        </w:rPr>
      </w:pPr>
      <w:r>
        <w:rPr>
          <w:rFonts w:hint="eastAsia" w:ascii="宋体" w:hAnsi="宋体" w:eastAsia="宋体" w:cs="宋体"/>
          <w:bCs/>
          <w:sz w:val="72"/>
          <w:szCs w:val="72"/>
        </w:rPr>
        <w:t xml:space="preserve"> </w:t>
      </w:r>
    </w:p>
    <w:p w14:paraId="27F4618F">
      <w:pPr>
        <w:autoSpaceDE w:val="0"/>
        <w:autoSpaceDN w:val="0"/>
        <w:adjustRightInd w:val="0"/>
        <w:snapToGrid w:val="0"/>
        <w:spacing w:line="360" w:lineRule="auto"/>
        <w:jc w:val="left"/>
        <w:rPr>
          <w:rFonts w:hint="eastAsia" w:ascii="宋体" w:hAnsi="宋体" w:eastAsia="宋体" w:cs="宋体"/>
          <w:kern w:val="0"/>
          <w:sz w:val="16"/>
          <w:szCs w:val="16"/>
        </w:rPr>
      </w:pPr>
    </w:p>
    <w:p w14:paraId="545B89B0">
      <w:pPr>
        <w:snapToGrid w:val="0"/>
        <w:jc w:val="center"/>
        <w:rPr>
          <w:rFonts w:hint="eastAsia" w:ascii="宋体" w:hAnsi="宋体" w:eastAsia="宋体" w:cs="宋体"/>
          <w:bCs/>
          <w:sz w:val="84"/>
          <w:szCs w:val="84"/>
        </w:rPr>
      </w:pPr>
      <w:r>
        <w:rPr>
          <w:rFonts w:hint="eastAsia" w:ascii="宋体" w:hAnsi="宋体" w:eastAsia="宋体" w:cs="宋体"/>
          <w:bCs/>
          <w:sz w:val="52"/>
          <w:szCs w:val="52"/>
        </w:rPr>
        <w:t>第二信封</w:t>
      </w:r>
    </w:p>
    <w:p w14:paraId="25B3A85B">
      <w:pPr>
        <w:autoSpaceDE w:val="0"/>
        <w:autoSpaceDN w:val="0"/>
        <w:adjustRightInd w:val="0"/>
        <w:snapToGrid w:val="0"/>
        <w:spacing w:line="360" w:lineRule="auto"/>
        <w:jc w:val="center"/>
        <w:rPr>
          <w:rFonts w:hint="eastAsia" w:ascii="宋体" w:hAnsi="宋体" w:eastAsia="宋体" w:cs="宋体"/>
          <w:b/>
          <w:kern w:val="0"/>
          <w:sz w:val="20"/>
        </w:rPr>
      </w:pPr>
    </w:p>
    <w:p w14:paraId="7785AC40">
      <w:pPr>
        <w:autoSpaceDE w:val="0"/>
        <w:autoSpaceDN w:val="0"/>
        <w:adjustRightInd w:val="0"/>
        <w:snapToGrid w:val="0"/>
        <w:spacing w:line="360" w:lineRule="auto"/>
        <w:jc w:val="center"/>
        <w:rPr>
          <w:rFonts w:hint="eastAsia" w:ascii="宋体" w:hAnsi="宋体" w:eastAsia="宋体" w:cs="宋体"/>
          <w:b/>
          <w:kern w:val="0"/>
          <w:sz w:val="20"/>
        </w:rPr>
      </w:pPr>
      <w:r>
        <w:rPr>
          <w:rFonts w:hint="eastAsia" w:ascii="宋体" w:hAnsi="宋体" w:eastAsia="宋体" w:cs="宋体"/>
          <w:b/>
          <w:kern w:val="0"/>
          <w:sz w:val="36"/>
          <w:szCs w:val="36"/>
        </w:rPr>
        <w:t>（报价文件）</w:t>
      </w:r>
    </w:p>
    <w:p w14:paraId="61466D6E">
      <w:pPr>
        <w:autoSpaceDE w:val="0"/>
        <w:autoSpaceDN w:val="0"/>
        <w:adjustRightInd w:val="0"/>
        <w:snapToGrid w:val="0"/>
        <w:spacing w:line="360" w:lineRule="auto"/>
        <w:jc w:val="center"/>
        <w:rPr>
          <w:rFonts w:hint="eastAsia" w:ascii="宋体" w:hAnsi="宋体" w:eastAsia="宋体" w:cs="宋体"/>
          <w:b/>
          <w:kern w:val="0"/>
          <w:sz w:val="20"/>
        </w:rPr>
      </w:pPr>
    </w:p>
    <w:p w14:paraId="184BF9A2">
      <w:pPr>
        <w:autoSpaceDE w:val="0"/>
        <w:autoSpaceDN w:val="0"/>
        <w:adjustRightInd w:val="0"/>
        <w:snapToGrid w:val="0"/>
        <w:spacing w:line="360" w:lineRule="auto"/>
        <w:jc w:val="center"/>
        <w:rPr>
          <w:rFonts w:hint="eastAsia" w:ascii="宋体" w:hAnsi="宋体" w:eastAsia="宋体" w:cs="宋体"/>
          <w:b/>
          <w:kern w:val="0"/>
          <w:sz w:val="20"/>
        </w:rPr>
      </w:pPr>
    </w:p>
    <w:p w14:paraId="61548C62">
      <w:pPr>
        <w:autoSpaceDE w:val="0"/>
        <w:autoSpaceDN w:val="0"/>
        <w:adjustRightInd w:val="0"/>
        <w:snapToGrid w:val="0"/>
        <w:spacing w:line="360" w:lineRule="auto"/>
        <w:jc w:val="center"/>
        <w:rPr>
          <w:rFonts w:hint="eastAsia" w:ascii="宋体" w:hAnsi="宋体" w:eastAsia="宋体" w:cs="宋体"/>
          <w:b/>
          <w:kern w:val="0"/>
          <w:sz w:val="20"/>
        </w:rPr>
      </w:pPr>
    </w:p>
    <w:p w14:paraId="13481856">
      <w:pPr>
        <w:autoSpaceDE w:val="0"/>
        <w:autoSpaceDN w:val="0"/>
        <w:adjustRightInd w:val="0"/>
        <w:snapToGrid w:val="0"/>
        <w:spacing w:line="360" w:lineRule="auto"/>
        <w:jc w:val="center"/>
        <w:rPr>
          <w:rFonts w:hint="eastAsia" w:ascii="宋体" w:hAnsi="宋体" w:eastAsia="宋体" w:cs="宋体"/>
          <w:b/>
          <w:kern w:val="0"/>
          <w:sz w:val="20"/>
        </w:rPr>
      </w:pPr>
    </w:p>
    <w:p w14:paraId="280A24D5">
      <w:pPr>
        <w:autoSpaceDE w:val="0"/>
        <w:autoSpaceDN w:val="0"/>
        <w:adjustRightInd w:val="0"/>
        <w:snapToGrid w:val="0"/>
        <w:spacing w:line="360" w:lineRule="auto"/>
        <w:jc w:val="center"/>
        <w:rPr>
          <w:rFonts w:hint="eastAsia" w:ascii="宋体" w:hAnsi="宋体" w:eastAsia="宋体" w:cs="宋体"/>
          <w:b/>
          <w:kern w:val="0"/>
          <w:sz w:val="20"/>
        </w:rPr>
      </w:pPr>
    </w:p>
    <w:p w14:paraId="5C5E429B">
      <w:pPr>
        <w:autoSpaceDE w:val="0"/>
        <w:autoSpaceDN w:val="0"/>
        <w:adjustRightInd w:val="0"/>
        <w:snapToGrid w:val="0"/>
        <w:spacing w:line="360" w:lineRule="auto"/>
        <w:jc w:val="left"/>
        <w:rPr>
          <w:rFonts w:hint="eastAsia" w:ascii="宋体" w:hAnsi="宋体" w:eastAsia="宋体" w:cs="宋体"/>
          <w:b/>
          <w:kern w:val="0"/>
          <w:sz w:val="20"/>
        </w:rPr>
      </w:pPr>
    </w:p>
    <w:p w14:paraId="2E5F67BB">
      <w:pPr>
        <w:tabs>
          <w:tab w:val="left" w:pos="6080"/>
          <w:tab w:val="left" w:pos="6640"/>
        </w:tabs>
        <w:autoSpaceDE w:val="0"/>
        <w:autoSpaceDN w:val="0"/>
        <w:adjustRightInd w:val="0"/>
        <w:snapToGrid w:val="0"/>
        <w:spacing w:line="360" w:lineRule="auto"/>
        <w:jc w:val="left"/>
        <w:rPr>
          <w:rFonts w:hint="eastAsia" w:ascii="宋体" w:hAnsi="宋体" w:eastAsia="宋体" w:cs="宋体"/>
          <w:b/>
          <w:w w:val="99"/>
          <w:kern w:val="0"/>
          <w:sz w:val="36"/>
          <w:szCs w:val="36"/>
        </w:rPr>
      </w:pPr>
      <w:r>
        <w:rPr>
          <w:rFonts w:hint="eastAsia" w:ascii="宋体" w:hAnsi="宋体" w:eastAsia="宋体" w:cs="宋体"/>
          <w:b/>
          <w:sz w:val="36"/>
          <w:szCs w:val="36"/>
        </w:rPr>
        <w:t>报价人</w:t>
      </w:r>
      <w:r>
        <w:rPr>
          <w:rFonts w:hint="eastAsia" w:ascii="宋体" w:hAnsi="宋体" w:eastAsia="宋体" w:cs="宋体"/>
          <w:b/>
          <w:spacing w:val="1"/>
          <w:w w:val="99"/>
          <w:kern w:val="0"/>
          <w:sz w:val="36"/>
          <w:szCs w:val="36"/>
        </w:rPr>
        <w:t>：</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（盖单位章）</w:t>
      </w:r>
    </w:p>
    <w:p w14:paraId="0DF590C1">
      <w:pPr>
        <w:tabs>
          <w:tab w:val="left" w:pos="6080"/>
          <w:tab w:val="left" w:pos="6640"/>
        </w:tabs>
        <w:autoSpaceDE w:val="0"/>
        <w:autoSpaceDN w:val="0"/>
        <w:adjustRightInd w:val="0"/>
        <w:snapToGrid w:val="0"/>
        <w:spacing w:line="360" w:lineRule="auto"/>
        <w:jc w:val="left"/>
        <w:rPr>
          <w:rFonts w:hint="eastAsia" w:ascii="宋体" w:hAnsi="宋体" w:eastAsia="宋体" w:cs="宋体"/>
          <w:b/>
          <w:kern w:val="0"/>
          <w:sz w:val="36"/>
          <w:szCs w:val="36"/>
        </w:rPr>
      </w:pPr>
      <w:r>
        <w:rPr>
          <w:rFonts w:hint="eastAsia" w:ascii="宋体" w:hAnsi="宋体" w:eastAsia="宋体" w:cs="宋体"/>
          <w:b/>
          <w:w w:val="99"/>
          <w:kern w:val="0"/>
          <w:sz w:val="36"/>
          <w:szCs w:val="36"/>
        </w:rPr>
        <w:t>法定代表人或其委托代理人：</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（签字或签章）</w:t>
      </w:r>
    </w:p>
    <w:p w14:paraId="1A46FA7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w w:val="99"/>
          <w:kern w:val="0"/>
          <w:sz w:val="36"/>
          <w:szCs w:val="36"/>
        </w:rPr>
      </w:pPr>
    </w:p>
    <w:p w14:paraId="728ED3B6">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kern w:val="0"/>
          <w:sz w:val="36"/>
          <w:szCs w:val="36"/>
        </w:rPr>
      </w:pPr>
      <w:r>
        <w:rPr>
          <w:rFonts w:hint="eastAsia" w:ascii="宋体" w:hAnsi="宋体" w:eastAsia="宋体" w:cs="宋体"/>
          <w:b/>
          <w:w w:val="99"/>
          <w:kern w:val="0"/>
          <w:sz w:val="36"/>
          <w:szCs w:val="36"/>
          <w:u w:val="single"/>
        </w:rPr>
        <w:t xml:space="preserve">    </w:t>
      </w:r>
      <w:r>
        <w:rPr>
          <w:rFonts w:hint="eastAsia" w:ascii="宋体" w:hAnsi="宋体" w:eastAsia="宋体" w:cs="宋体"/>
          <w:b/>
          <w:w w:val="99"/>
          <w:kern w:val="0"/>
          <w:sz w:val="36"/>
          <w:szCs w:val="36"/>
        </w:rPr>
        <w:t>年</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月</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日</w:t>
      </w:r>
    </w:p>
    <w:p w14:paraId="508DEE51">
      <w:pPr>
        <w:autoSpaceDE w:val="0"/>
        <w:autoSpaceDN w:val="0"/>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 w:val="24"/>
          <w:szCs w:val="21"/>
        </w:rPr>
        <w:br w:type="page"/>
      </w:r>
    </w:p>
    <w:p w14:paraId="39F61D4F">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Cs/>
          <w:kern w:val="0"/>
          <w:sz w:val="52"/>
          <w:szCs w:val="52"/>
        </w:rPr>
      </w:pPr>
      <w:r>
        <w:rPr>
          <w:rFonts w:hint="eastAsia" w:ascii="宋体" w:hAnsi="宋体" w:eastAsia="宋体" w:cs="宋体"/>
          <w:bCs/>
          <w:kern w:val="0"/>
          <w:sz w:val="32"/>
          <w:szCs w:val="32"/>
        </w:rPr>
        <w:t>一、报价函</w:t>
      </w:r>
    </w:p>
    <w:p w14:paraId="0CA63446">
      <w:pPr>
        <w:autoSpaceDE w:val="0"/>
        <w:autoSpaceDN w:val="0"/>
        <w:adjustRightInd w:val="0"/>
        <w:snapToGrid w:val="0"/>
        <w:spacing w:line="360" w:lineRule="auto"/>
        <w:jc w:val="left"/>
        <w:rPr>
          <w:rFonts w:hint="eastAsia" w:ascii="宋体" w:hAnsi="宋体" w:eastAsia="宋体" w:cs="宋体"/>
          <w:kern w:val="0"/>
        </w:rPr>
      </w:pPr>
    </w:p>
    <w:p w14:paraId="152644A2">
      <w:pPr>
        <w:autoSpaceDE w:val="0"/>
        <w:autoSpaceDN w:val="0"/>
        <w:adjustRightInd w:val="0"/>
        <w:snapToGrid w:val="0"/>
        <w:spacing w:line="600" w:lineRule="exact"/>
        <w:jc w:val="left"/>
        <w:rPr>
          <w:rFonts w:hint="eastAsia" w:ascii="宋体" w:hAnsi="宋体" w:eastAsia="宋体" w:cs="宋体"/>
          <w:kern w:val="0"/>
          <w:sz w:val="24"/>
        </w:rPr>
      </w:pPr>
      <w:r>
        <w:rPr>
          <w:rFonts w:hint="eastAsia" w:ascii="宋体" w:hAnsi="宋体" w:eastAsia="宋体" w:cs="宋体"/>
          <w:kern w:val="0"/>
          <w:sz w:val="24"/>
        </w:rPr>
        <w:t>致：</w:t>
      </w:r>
      <w:r>
        <w:rPr>
          <w:rFonts w:hint="eastAsia" w:ascii="宋体" w:hAnsi="宋体" w:eastAsia="宋体" w:cs="宋体"/>
          <w:kern w:val="0"/>
          <w:sz w:val="24"/>
          <w:u w:val="single"/>
        </w:rPr>
        <w:t>四川</w:t>
      </w:r>
      <w:r>
        <w:rPr>
          <w:rFonts w:hint="eastAsia" w:ascii="宋体" w:hAnsi="宋体" w:cs="宋体"/>
          <w:kern w:val="0"/>
          <w:sz w:val="24"/>
          <w:u w:val="single"/>
          <w:lang w:eastAsia="zh-CN"/>
        </w:rPr>
        <w:t>雅眉乐</w:t>
      </w:r>
      <w:r>
        <w:rPr>
          <w:rFonts w:hint="eastAsia" w:ascii="宋体" w:hAnsi="宋体" w:eastAsia="宋体" w:cs="宋体"/>
          <w:kern w:val="0"/>
          <w:sz w:val="24"/>
          <w:u w:val="single"/>
        </w:rPr>
        <w:t>高速公路有限责任公司</w:t>
      </w:r>
    </w:p>
    <w:p w14:paraId="114DA06B">
      <w:pPr>
        <w:autoSpaceDE w:val="0"/>
        <w:autoSpaceDN w:val="0"/>
        <w:adjustRightInd w:val="0"/>
        <w:spacing w:line="600" w:lineRule="exact"/>
        <w:ind w:firstLine="480" w:firstLineChars="200"/>
        <w:contextualSpacing/>
        <w:rPr>
          <w:rFonts w:hint="eastAsia" w:ascii="宋体" w:hAnsi="宋体" w:eastAsia="宋体" w:cs="宋体"/>
          <w:sz w:val="24"/>
          <w:lang w:val="en-GB"/>
        </w:rPr>
      </w:pPr>
      <w:r>
        <w:rPr>
          <w:rFonts w:hint="eastAsia" w:ascii="宋体" w:hAnsi="宋体" w:eastAsia="宋体" w:cs="宋体"/>
          <w:sz w:val="24"/>
          <w:lang w:val="en-GB"/>
        </w:rPr>
        <w:t>1.我方已仔细阅读了</w:t>
      </w:r>
      <w:r>
        <w:rPr>
          <w:rFonts w:hint="eastAsia" w:ascii="宋体" w:hAnsi="宋体" w:eastAsia="宋体" w:cs="宋体"/>
          <w:sz w:val="24"/>
          <w:u w:val="single"/>
          <w:lang w:val="en-GB" w:eastAsia="zh-CN"/>
        </w:rPr>
        <w:t>安全生产标准化二级达标咨询评价服务</w:t>
      </w:r>
      <w:r>
        <w:rPr>
          <w:rFonts w:hint="eastAsia" w:ascii="宋体" w:hAnsi="宋体" w:eastAsia="宋体" w:cs="宋体"/>
          <w:sz w:val="24"/>
          <w:lang w:val="en-US" w:eastAsia="zh-CN"/>
        </w:rPr>
        <w:t>项目</w:t>
      </w:r>
      <w:r>
        <w:rPr>
          <w:rFonts w:hint="eastAsia" w:ascii="宋体" w:hAnsi="宋体" w:cs="宋体"/>
          <w:sz w:val="24"/>
          <w:lang w:val="en-GB" w:eastAsia="zh-CN"/>
        </w:rPr>
        <w:t>比选</w:t>
      </w:r>
      <w:r>
        <w:rPr>
          <w:rFonts w:hint="eastAsia" w:ascii="宋体" w:hAnsi="宋体" w:eastAsia="宋体" w:cs="宋体"/>
          <w:sz w:val="24"/>
        </w:rPr>
        <w:t>文件</w:t>
      </w:r>
      <w:r>
        <w:rPr>
          <w:rFonts w:hint="eastAsia" w:ascii="宋体" w:hAnsi="宋体" w:eastAsia="宋体" w:cs="宋体"/>
          <w:sz w:val="24"/>
          <w:lang w:val="en-GB"/>
        </w:rPr>
        <w:t>的全部内容</w:t>
      </w:r>
      <w:r>
        <w:rPr>
          <w:rFonts w:hint="eastAsia" w:ascii="宋体" w:hAnsi="宋体" w:eastAsia="宋体" w:cs="宋体"/>
          <w:sz w:val="24"/>
        </w:rPr>
        <w:t>后</w:t>
      </w:r>
      <w:r>
        <w:rPr>
          <w:rFonts w:hint="eastAsia" w:ascii="宋体" w:hAnsi="宋体" w:eastAsia="宋体" w:cs="宋体"/>
          <w:sz w:val="24"/>
          <w:lang w:val="en-GB"/>
        </w:rPr>
        <w:t>，我方就</w:t>
      </w:r>
      <w:r>
        <w:rPr>
          <w:rFonts w:hint="eastAsia" w:ascii="宋体" w:hAnsi="宋体" w:eastAsia="宋体" w:cs="宋体"/>
          <w:sz w:val="24"/>
        </w:rPr>
        <w:t>上述技术服务和服务项目参加报价。</w:t>
      </w:r>
    </w:p>
    <w:p w14:paraId="6D5468D7">
      <w:pPr>
        <w:tabs>
          <w:tab w:val="left" w:pos="5220"/>
          <w:tab w:val="left" w:pos="5400"/>
          <w:tab w:val="left" w:pos="5580"/>
        </w:tabs>
        <w:spacing w:line="600" w:lineRule="exact"/>
        <w:ind w:firstLine="480" w:firstLineChars="200"/>
        <w:rPr>
          <w:rFonts w:hint="eastAsia" w:ascii="宋体" w:hAnsi="宋体" w:eastAsia="宋体" w:cs="宋体"/>
          <w:sz w:val="24"/>
        </w:rPr>
      </w:pPr>
      <w:r>
        <w:rPr>
          <w:rFonts w:hint="eastAsia" w:ascii="宋体" w:hAnsi="宋体" w:eastAsia="宋体" w:cs="宋体"/>
          <w:sz w:val="24"/>
        </w:rPr>
        <w:t>2.根据我方分析计算，我方愿以报价人民币（大写）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），完成本</w:t>
      </w:r>
      <w:r>
        <w:rPr>
          <w:rFonts w:hint="eastAsia" w:ascii="宋体" w:hAnsi="宋体" w:cs="宋体"/>
          <w:sz w:val="24"/>
          <w:lang w:eastAsia="zh-CN"/>
        </w:rPr>
        <w:t>比选</w:t>
      </w:r>
      <w:r>
        <w:rPr>
          <w:rFonts w:hint="eastAsia" w:ascii="宋体" w:hAnsi="宋体" w:eastAsia="宋体" w:cs="宋体"/>
          <w:sz w:val="24"/>
        </w:rPr>
        <w:t>文件中规定的所有工作内容。</w:t>
      </w:r>
    </w:p>
    <w:p w14:paraId="59CEA945">
      <w:pPr>
        <w:tabs>
          <w:tab w:val="left" w:pos="5220"/>
          <w:tab w:val="left" w:pos="5400"/>
          <w:tab w:val="left" w:pos="5580"/>
        </w:tabs>
        <w:spacing w:line="600" w:lineRule="exact"/>
        <w:ind w:firstLine="480" w:firstLineChars="200"/>
        <w:rPr>
          <w:rFonts w:hint="eastAsia" w:ascii="宋体" w:hAnsi="宋体" w:eastAsia="宋体" w:cs="宋体"/>
          <w:sz w:val="24"/>
        </w:rPr>
      </w:pPr>
    </w:p>
    <w:p w14:paraId="1CBBF628">
      <w:pPr>
        <w:tabs>
          <w:tab w:val="left" w:pos="5220"/>
          <w:tab w:val="left" w:pos="5400"/>
          <w:tab w:val="left" w:pos="5580"/>
        </w:tabs>
        <w:spacing w:line="600" w:lineRule="exact"/>
        <w:ind w:firstLine="480" w:firstLineChars="200"/>
        <w:rPr>
          <w:rFonts w:hint="eastAsia" w:ascii="宋体" w:hAnsi="宋体" w:eastAsia="宋体" w:cs="宋体"/>
          <w:sz w:val="24"/>
        </w:rPr>
      </w:pPr>
    </w:p>
    <w:p w14:paraId="6901BA5C">
      <w:pPr>
        <w:tabs>
          <w:tab w:val="left" w:pos="5220"/>
          <w:tab w:val="left" w:pos="5400"/>
          <w:tab w:val="left" w:pos="5580"/>
        </w:tabs>
        <w:spacing w:line="600" w:lineRule="exact"/>
        <w:ind w:firstLine="480" w:firstLineChars="200"/>
        <w:rPr>
          <w:rFonts w:hint="eastAsia" w:ascii="宋体" w:hAnsi="宋体" w:eastAsia="宋体" w:cs="宋体"/>
          <w:sz w:val="24"/>
        </w:rPr>
      </w:pPr>
    </w:p>
    <w:p w14:paraId="264C48B0">
      <w:pPr>
        <w:tabs>
          <w:tab w:val="left" w:pos="5220"/>
          <w:tab w:val="left" w:pos="5400"/>
          <w:tab w:val="left" w:pos="5580"/>
        </w:tabs>
        <w:spacing w:line="600" w:lineRule="exact"/>
        <w:ind w:firstLine="1200" w:firstLineChars="500"/>
        <w:rPr>
          <w:rFonts w:hint="eastAsia" w:ascii="宋体" w:hAnsi="宋体" w:eastAsia="宋体" w:cs="宋体"/>
          <w:sz w:val="24"/>
        </w:rPr>
      </w:pPr>
      <w:r>
        <w:rPr>
          <w:rFonts w:hint="eastAsia" w:ascii="宋体" w:hAnsi="宋体" w:eastAsia="宋体" w:cs="宋体"/>
          <w:sz w:val="24"/>
        </w:rPr>
        <w:t>报价人：</w:t>
      </w:r>
      <w:r>
        <w:rPr>
          <w:rFonts w:hint="eastAsia" w:ascii="宋体" w:hAnsi="宋体" w:eastAsia="宋体" w:cs="宋体"/>
          <w:sz w:val="24"/>
          <w:u w:val="single"/>
        </w:rPr>
        <w:t xml:space="preserve">                              </w:t>
      </w:r>
      <w:r>
        <w:rPr>
          <w:rFonts w:hint="eastAsia" w:ascii="宋体" w:hAnsi="宋体" w:eastAsia="宋体" w:cs="宋体"/>
          <w:sz w:val="24"/>
        </w:rPr>
        <w:t xml:space="preserve"> (盖单位章) </w:t>
      </w:r>
    </w:p>
    <w:p w14:paraId="37628693">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 xml:space="preserve">(签字或签章) </w:t>
      </w:r>
    </w:p>
    <w:p w14:paraId="5BD8C52D">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680D2361">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2F65EF9">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w:t>
      </w:r>
    </w:p>
    <w:p w14:paraId="080FEC61">
      <w:pPr>
        <w:tabs>
          <w:tab w:val="left" w:pos="5220"/>
          <w:tab w:val="left" w:pos="5400"/>
          <w:tab w:val="left" w:pos="5580"/>
        </w:tabs>
        <w:spacing w:line="60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7AA932D">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p>
    <w:p w14:paraId="71CC33D2">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p>
    <w:p w14:paraId="6116C83C">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p>
    <w:bookmarkEnd w:id="11"/>
    <w:p w14:paraId="57A8782A">
      <w:pPr>
        <w:jc w:val="center"/>
        <w:rPr>
          <w:rFonts w:hint="eastAsia" w:ascii="宋体" w:hAnsi="宋体" w:eastAsia="宋体" w:cs="宋体"/>
          <w:sz w:val="32"/>
          <w:szCs w:val="32"/>
        </w:rPr>
      </w:pPr>
    </w:p>
    <w:p w14:paraId="1AE328CC">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620B5405">
      <w:pPr>
        <w:spacing w:line="360" w:lineRule="auto"/>
        <w:rPr>
          <w:sz w:val="24"/>
          <w:szCs w:val="24"/>
        </w:rPr>
      </w:pPr>
    </w:p>
    <w:sectPr>
      <w:headerReference r:id="rId6" w:type="first"/>
      <w:footerReference r:id="rId9" w:type="first"/>
      <w:footerReference r:id="rId7" w:type="default"/>
      <w:footerReference r:id="rId8"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C35F75-BE4E-450B-9233-A9523C3229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4ED55ABA-3643-48EF-8697-671C6185CC28}"/>
  </w:font>
  <w:font w:name="方正小标宋简体">
    <w:panose1 w:val="02000000000000000000"/>
    <w:charset w:val="86"/>
    <w:family w:val="auto"/>
    <w:pitch w:val="default"/>
    <w:sig w:usb0="00000001" w:usb1="08000000" w:usb2="00000000" w:usb3="00000000" w:csb0="00040000" w:csb1="00000000"/>
    <w:embedRegular r:id="rId3" w:fontKey="{9A327A9F-781F-43D3-A07A-A454BC5D10B4}"/>
  </w:font>
  <w:font w:name="仿宋_GB2312">
    <w:altName w:val="仿宋"/>
    <w:panose1 w:val="02010609030101010101"/>
    <w:charset w:val="86"/>
    <w:family w:val="auto"/>
    <w:pitch w:val="default"/>
    <w:sig w:usb0="00000001" w:usb1="080E0000" w:usb2="00000000" w:usb3="00000000" w:csb0="00040000" w:csb1="00000000"/>
    <w:embedRegular r:id="rId4" w:fontKey="{9C8BE7DB-33DB-4AD2-B2E5-B95A8F0B57A0}"/>
  </w:font>
  <w:font w:name="微软雅黑">
    <w:panose1 w:val="020B0503020204020204"/>
    <w:charset w:val="86"/>
    <w:family w:val="auto"/>
    <w:pitch w:val="default"/>
    <w:sig w:usb0="80000287" w:usb1="280F3C52" w:usb2="00000016" w:usb3="00000000" w:csb0="0004001F" w:csb1="00000000"/>
    <w:embedRegular r:id="rId5" w:fontKey="{A05FA40F-7F59-4BF5-BB10-1D6884121C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74A3">
    <w:pPr>
      <w:pStyle w:val="5"/>
      <w:jc w:val="center"/>
    </w:pPr>
    <w:r>
      <w:fldChar w:fldCharType="begin"/>
    </w:r>
    <w:r>
      <w:instrText xml:space="preserve">PAGE   \* MERGEFORMAT</w:instrText>
    </w:r>
    <w:r>
      <w:fldChar w:fldCharType="separate"/>
    </w:r>
    <w:r>
      <w:rPr>
        <w:lang w:val="zh-CN"/>
      </w:rPr>
      <w:t>17</w:t>
    </w:r>
    <w:r>
      <w:fldChar w:fldCharType="end"/>
    </w:r>
  </w:p>
  <w:p w14:paraId="4419AEB4">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0838">
    <w:pPr>
      <w:pStyle w:val="5"/>
      <w:rPr>
        <w:rStyle w:val="12"/>
      </w:rPr>
    </w:pPr>
    <w:r>
      <w:fldChar w:fldCharType="begin"/>
    </w:r>
    <w:r>
      <w:rPr>
        <w:rStyle w:val="12"/>
      </w:rPr>
      <w:instrText xml:space="preserve">PAGE  </w:instrText>
    </w:r>
    <w:r>
      <w:fldChar w:fldCharType="end"/>
    </w:r>
  </w:p>
  <w:p w14:paraId="29FC73B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2A84">
    <w:pPr>
      <w:pStyle w:val="5"/>
      <w:jc w:val="center"/>
    </w:pPr>
  </w:p>
  <w:p w14:paraId="1CAAF74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C79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198120"/>
              <wp:effectExtent l="0" t="0" r="0" b="0"/>
              <wp:wrapNone/>
              <wp:docPr id="1" name="文本框 2"/>
              <wp:cNvGraphicFramePr/>
              <a:graphic xmlns:a="http://schemas.openxmlformats.org/drawingml/2006/main">
                <a:graphicData uri="http://schemas.microsoft.com/office/word/2010/wordprocessingShape">
                  <wps:wsp>
                    <wps:cNvSpPr/>
                    <wps:spPr>
                      <a:xfrm>
                        <a:off x="0" y="0"/>
                        <a:ext cx="222250" cy="198120"/>
                      </a:xfrm>
                      <a:prstGeom prst="rect">
                        <a:avLst/>
                      </a:prstGeom>
                      <a:noFill/>
                      <a:ln>
                        <a:noFill/>
                      </a:ln>
                    </wps:spPr>
                    <wps:txbx>
                      <w:txbxContent>
                        <w:p w14:paraId="3A90F0AA">
                          <w:pPr>
                            <w:pStyle w:val="5"/>
                            <w:jc w:val="center"/>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- 27 -</w:t>
                          </w:r>
                          <w:r>
                            <w:rPr>
                              <w:sz w:val="21"/>
                              <w:szCs w:val="21"/>
                            </w:rPr>
                            <w:fldChar w:fldCharType="end"/>
                          </w:r>
                        </w:p>
                      </w:txbxContent>
                    </wps:txbx>
                    <wps:bodyPr vert="horz" wrap="none" lIns="0" tIns="0" rIns="0" bIns="0" upright="1">
                      <a:spAutoFit/>
                    </wps:bodyPr>
                  </wps:wsp>
                </a:graphicData>
              </a:graphic>
            </wp:anchor>
          </w:drawing>
        </mc:Choice>
        <mc:Fallback>
          <w:pict>
            <v:rect id="文本框 2" o:spid="_x0000_s1026" o:spt="1" style="position:absolute;left:0pt;margin-top:0pt;height:15.6pt;width:17.5pt;mso-position-horizontal:center;mso-position-horizontal-relative:margin;mso-wrap-style:none;z-index:251659264;mso-width-relative:page;mso-height-relative:page;" filled="f" stroked="f" coordsize="21600,21600" o:gfxdata="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7Cq6TQAAAAAwEAAA8AAAAAAAAAAQAgAAAAIgAAAGRycy9kb3du&#10;cmV2LnhtbFBLAQIUABQAAAAIAIdO4kDigPnpzgEAAJkDAAAOAAAAAAAAAAEAIAAAAB8BAABkcnMv&#10;ZTJvRG9jLnhtbFBLBQYAAAAABgAGAFkBAABfBQAAAAA=&#10;">
              <v:fill on="f" focussize="0,0"/>
              <v:stroke on="f"/>
              <v:imagedata o:title=""/>
              <o:lock v:ext="edit" aspectratio="f"/>
              <v:textbox inset="0mm,0mm,0mm,0mm" style="mso-fit-shape-to-text:t;">
                <w:txbxContent>
                  <w:p w14:paraId="3A90F0AA">
                    <w:pPr>
                      <w:pStyle w:val="5"/>
                      <w:jc w:val="center"/>
                      <w:rPr>
                        <w:rStyle w:val="17"/>
                        <w:sz w:val="21"/>
                        <w:szCs w:val="21"/>
                      </w:rPr>
                    </w:pP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- 27 -</w:t>
                    </w:r>
                    <w:r>
                      <w:rPr>
                        <w:sz w:val="21"/>
                        <w:szCs w:val="21"/>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5B44">
    <w:pPr>
      <w:pStyle w:val="5"/>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1159FF5A">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EBBB">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98120"/>
              <wp:effectExtent l="0" t="0" r="0" b="0"/>
              <wp:wrapNone/>
              <wp:docPr id="2" name="文本框 1"/>
              <wp:cNvGraphicFramePr/>
              <a:graphic xmlns:a="http://schemas.openxmlformats.org/drawingml/2006/main">
                <a:graphicData uri="http://schemas.microsoft.com/office/word/2010/wordprocessingShape">
                  <wps:wsp>
                    <wps:cNvSpPr/>
                    <wps:spPr>
                      <a:xfrm>
                        <a:off x="0" y="0"/>
                        <a:ext cx="190500" cy="198120"/>
                      </a:xfrm>
                      <a:prstGeom prst="rect">
                        <a:avLst/>
                      </a:prstGeom>
                      <a:noFill/>
                      <a:ln>
                        <a:noFill/>
                      </a:ln>
                    </wps:spPr>
                    <wps:txbx>
                      <w:txbxContent>
                        <w:p w14:paraId="79CB0E5A">
                          <w:pPr>
                            <w:pStyle w:val="5"/>
                            <w:jc w:val="center"/>
                          </w:pPr>
                          <w:r>
                            <w:fldChar w:fldCharType="begin"/>
                          </w:r>
                          <w:r>
                            <w:instrText xml:space="preserve"> PAGE   \* MERGEFORMAT </w:instrText>
                          </w:r>
                          <w:r>
                            <w:fldChar w:fldCharType="separate"/>
                          </w:r>
                          <w:r>
                            <w:t>- 1 -</w:t>
                          </w:r>
                          <w:r>
                            <w:fldChar w:fldCharType="end"/>
                          </w:r>
                        </w:p>
                      </w:txbxContent>
                    </wps:txbx>
                    <wps:bodyPr vert="horz" wrap="none" lIns="0" tIns="0" rIns="0" bIns="0" upright="1">
                      <a:spAutoFit/>
                    </wps:bodyPr>
                  </wps:wsp>
                </a:graphicData>
              </a:graphic>
            </wp:anchor>
          </w:drawing>
        </mc:Choice>
        <mc:Fallback>
          <w:pict>
            <v:rect id="文本框 1" o:spid="_x0000_s1026" o:spt="1" style="position:absolute;left:0pt;margin-top:0pt;height:15.6pt;width:15pt;mso-position-horizontal:center;mso-position-horizontal-relative:margin;mso-wrap-style:none;z-index:251660288;mso-width-relative:page;mso-height-relative:page;" filled="f" stroked="f" coordsize="21600,21600" o:gfxdata="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y8mj0AAAAAMBAAAPAAAAAAAAAAEAIAAAACIAAABkcnMvZG93&#10;bnJldi54bWxQSwECFAAUAAAACACHTuJA2f7di88BAACZAwAADgAAAAAAAAABACAAAAAfAQAAZHJz&#10;L2Uyb0RvYy54bWxQSwUGAAAAAAYABgBZAQAAYAUAAAAA&#10;">
              <v:fill on="f" focussize="0,0"/>
              <v:stroke on="f"/>
              <v:imagedata o:title=""/>
              <o:lock v:ext="edit" aspectratio="f"/>
              <v:textbox inset="0mm,0mm,0mm,0mm" style="mso-fit-shape-to-text:t;">
                <w:txbxContent>
                  <w:p w14:paraId="79CB0E5A">
                    <w:pPr>
                      <w:pStyle w:val="5"/>
                      <w:jc w:val="center"/>
                    </w:pPr>
                    <w:r>
                      <w:fldChar w:fldCharType="begin"/>
                    </w:r>
                    <w:r>
                      <w:instrText xml:space="preserve"> PAGE   \* MERGEFORMAT </w:instrText>
                    </w:r>
                    <w:r>
                      <w:fldChar w:fldCharType="separate"/>
                    </w:r>
                    <w:r>
                      <w:t>- 1 -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89158">
    <w:pPr>
      <w:pStyle w:val="6"/>
      <w:pBdr>
        <w:bottom w:val="none" w:color="auto" w:sz="0" w:space="0"/>
      </w:pBdr>
      <w:rPr>
        <w:rFonts w:eastAsia="黑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BB49C0"/>
    <w:rsid w:val="21372B88"/>
    <w:rsid w:val="31333FF8"/>
    <w:rsid w:val="44A22AA8"/>
    <w:rsid w:val="582970C0"/>
    <w:rsid w:val="64332529"/>
    <w:rsid w:val="6EE8344F"/>
    <w:rsid w:val="76763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link w:val="14"/>
    <w:uiPriority w:val="0"/>
    <w:pPr>
      <w:keepNext/>
      <w:widowControl/>
      <w:jc w:val="center"/>
      <w:outlineLvl w:val="0"/>
    </w:pPr>
    <w:rPr>
      <w:rFonts w:ascii="黑体" w:hAnsi="Times New Roman" w:eastAsia="黑体" w:cs="Times New Roman"/>
      <w:kern w:val="0"/>
      <w:sz w:val="52"/>
      <w:szCs w:val="20"/>
      <w:lang/>
    </w:rPr>
  </w:style>
  <w:style w:type="character" w:default="1" w:styleId="11">
    <w:name w:val="Default Paragraph Font"/>
    <w:uiPriority w:val="0"/>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3">
    <w:name w:val="Body Text Indent"/>
    <w:basedOn w:val="1"/>
    <w:uiPriority w:val="0"/>
    <w:pPr>
      <w:spacing w:after="120" w:afterLines="0"/>
      <w:ind w:left="420" w:leftChars="200"/>
    </w:pPr>
    <w:rPr>
      <w:kern w:val="2"/>
      <w:sz w:val="21"/>
      <w:szCs w:val="24"/>
    </w:rPr>
  </w:style>
  <w:style w:type="paragraph" w:styleId="4">
    <w:name w:val="Plain Text"/>
    <w:basedOn w:val="1"/>
    <w:qFormat/>
    <w:uiPriority w:val="0"/>
    <w:rPr>
      <w:rFonts w:ascii="宋体" w:hAnsi="Courier New" w:cs="Courier New"/>
      <w:sz w:val="21"/>
      <w:szCs w:val="21"/>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777"/>
      </w:tabs>
      <w:spacing w:before="120" w:after="120" w:line="480" w:lineRule="auto"/>
      <w:jc w:val="left"/>
    </w:pPr>
    <w:rPr>
      <w:rFonts w:ascii="幼圆" w:eastAsia="幼圆"/>
      <w:b/>
      <w:sz w:val="24"/>
      <w:szCs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paragraph" w:styleId="9">
    <w:name w:val="Body Text First Indent 2"/>
    <w:basedOn w:val="3"/>
    <w:uiPriority w:val="0"/>
    <w:pPr>
      <w:spacing w:line="360" w:lineRule="auto"/>
      <w:ind w:firstLine="420" w:firstLineChars="200"/>
      <w:jc w:val="left"/>
    </w:pPr>
    <w:rPr>
      <w:kern w:val="2"/>
      <w:sz w:val="24"/>
      <w:szCs w:val="24"/>
    </w:rPr>
  </w:style>
  <w:style w:type="character" w:styleId="12">
    <w:name w:val="page number"/>
    <w:basedOn w:val="11"/>
    <w:qFormat/>
    <w:uiPriority w:val="0"/>
  </w:style>
  <w:style w:type="character" w:styleId="13">
    <w:name w:val="Hyperlink"/>
    <w:basedOn w:val="11"/>
    <w:qFormat/>
    <w:uiPriority w:val="99"/>
    <w:rPr>
      <w:color w:val="0000FF"/>
      <w:u w:val="single"/>
    </w:rPr>
  </w:style>
  <w:style w:type="character" w:customStyle="1" w:styleId="14">
    <w:name w:val="标题 1 字符1"/>
    <w:link w:val="2"/>
    <w:uiPriority w:val="0"/>
    <w:rPr>
      <w:rFonts w:ascii="黑体" w:hAnsi="Times New Roman" w:eastAsia="黑体" w:cs="Times New Roman"/>
      <w:kern w:val="0"/>
      <w:sz w:val="52"/>
      <w:szCs w:val="20"/>
      <w:lang/>
    </w:rPr>
  </w:style>
  <w:style w:type="character" w:customStyle="1" w:styleId="15">
    <w:name w:val="页脚 字符"/>
    <w:basedOn w:val="11"/>
    <w:link w:val="5"/>
    <w:uiPriority w:val="0"/>
    <w:rPr>
      <w:sz w:val="18"/>
      <w:szCs w:val="18"/>
    </w:rPr>
  </w:style>
  <w:style w:type="character" w:customStyle="1" w:styleId="16">
    <w:name w:val="页眉 字符"/>
    <w:basedOn w:val="11"/>
    <w:link w:val="6"/>
    <w:uiPriority w:val="0"/>
    <w:rPr>
      <w:sz w:val="18"/>
      <w:szCs w:val="18"/>
    </w:rPr>
  </w:style>
  <w:style w:type="character" w:customStyle="1" w:styleId="17">
    <w:name w:val="page number"/>
    <w:uiPriority w:val="0"/>
  </w:style>
  <w:style w:type="character" w:customStyle="1" w:styleId="18">
    <w:name w:val="标题 1 字符"/>
    <w:basedOn w:val="11"/>
    <w:uiPriority w:val="0"/>
    <w:rPr>
      <w:rFonts w:ascii="Times New Roman" w:hAnsi="Times New Roman" w:eastAsia="宋体" w:cs="Times New Roman"/>
      <w:b/>
      <w:bCs/>
      <w:kern w:val="44"/>
      <w:sz w:val="44"/>
      <w:szCs w:val="44"/>
    </w:rPr>
  </w:style>
  <w:style w:type="character" w:customStyle="1" w:styleId="19">
    <w:name w:val="页眉 Char Char"/>
    <w:uiPriority w:val="0"/>
    <w:rPr>
      <w:sz w:val="18"/>
      <w:szCs w:val="18"/>
    </w:rPr>
  </w:style>
  <w:style w:type="character" w:customStyle="1" w:styleId="20">
    <w:name w:val="页脚 Char Char"/>
    <w:uiPriority w:val="0"/>
    <w:rPr>
      <w:sz w:val="18"/>
      <w:szCs w:val="18"/>
    </w:rPr>
  </w:style>
  <w:style w:type="paragraph" w:customStyle="1" w:styleId="21">
    <w:name w:val="TOC Heading"/>
    <w:basedOn w:val="2"/>
    <w:next w:val="1"/>
    <w:unhideWhenUsed/>
    <w:qFormat/>
    <w:uiPriority w:val="39"/>
    <w:pPr>
      <w:keepLines/>
      <w:widowControl/>
      <w:spacing w:before="240" w:line="259" w:lineRule="auto"/>
      <w:jc w:val="left"/>
      <w:outlineLvl w:val="9"/>
    </w:pPr>
    <w:rPr>
      <w:rFonts w:ascii="Cambria" w:hAnsi="Cambria" w:eastAsia="宋体" w:cs="Times New Roman"/>
      <w:color w:val="366091"/>
      <w:kern w:val="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6047</Words>
  <Characters>6328</Characters>
  <Lines>6</Lines>
  <Paragraphs>1</Paragraphs>
  <TotalTime>5791</TotalTime>
  <ScaleCrop>false</ScaleCrop>
  <LinksUpToDate>false</LinksUpToDate>
  <CharactersWithSpaces>7489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2019-05-08T03:20:00Z</dcterms:created>
  <dc:creator>Administrator</dc:creator>
  <cp:lastModifiedBy>简拿玉松</cp:lastModifiedBy>
  <dcterms:modified xsi:type="dcterms:W3CDTF">2025-03-17T06:51:25Z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E9853BEE68DF4132BE07A43436F848B0_13</vt:lpwstr>
  </property>
</Properties>
</file>